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7C9" w:rsidRDefault="002C0602" w:rsidP="006433F6">
      <w:pPr>
        <w:spacing w:after="0" w:line="240" w:lineRule="auto"/>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 xml:space="preserve"> </w:t>
      </w:r>
    </w:p>
    <w:p w:rsidR="00747CA4" w:rsidRPr="0070301A" w:rsidRDefault="00747CA4" w:rsidP="00747CA4">
      <w:pPr>
        <w:tabs>
          <w:tab w:val="left" w:pos="2340"/>
          <w:tab w:val="left" w:pos="2700"/>
        </w:tabs>
        <w:spacing w:before="80"/>
        <w:jc w:val="center"/>
        <w:rPr>
          <w:rFonts w:ascii="Times New Roman" w:eastAsia="Calibri" w:hAnsi="Times New Roman" w:cs="Times New Roman"/>
          <w:b/>
          <w:color w:val="1F497D" w:themeColor="text2"/>
          <w:sz w:val="24"/>
          <w:szCs w:val="24"/>
        </w:rPr>
      </w:pPr>
      <w:r>
        <w:rPr>
          <w:rFonts w:ascii="Times New Roman" w:eastAsia="Calibri" w:hAnsi="Times New Roman" w:cs="Times New Roman"/>
          <w:b/>
          <w:color w:val="1F497D" w:themeColor="text2"/>
          <w:sz w:val="24"/>
          <w:szCs w:val="24"/>
        </w:rPr>
        <w:t>TABLE of CORRESPONDENCE</w:t>
      </w:r>
      <w:r w:rsidRPr="0070301A">
        <w:rPr>
          <w:rFonts w:ascii="Times New Roman" w:eastAsia="Calibri" w:hAnsi="Times New Roman" w:cs="Times New Roman"/>
          <w:b/>
          <w:color w:val="1F497D" w:themeColor="text2"/>
          <w:sz w:val="24"/>
          <w:szCs w:val="24"/>
        </w:rPr>
        <w:t xml:space="preserve"> (ToC)</w:t>
      </w:r>
    </w:p>
    <w:p w:rsidR="00747CA4" w:rsidRPr="0070301A" w:rsidRDefault="00747CA4" w:rsidP="00747CA4">
      <w:pPr>
        <w:spacing w:after="0" w:line="240" w:lineRule="auto"/>
        <w:jc w:val="center"/>
        <w:rPr>
          <w:rFonts w:ascii="Times New Roman" w:hAnsi="Times New Roman" w:cs="Times New Roman"/>
          <w:b/>
          <w:color w:val="1F497D" w:themeColor="text2"/>
          <w:sz w:val="24"/>
          <w:szCs w:val="24"/>
        </w:rPr>
      </w:pPr>
      <w:proofErr w:type="gramStart"/>
      <w:r w:rsidRPr="0070301A">
        <w:rPr>
          <w:rFonts w:ascii="Times New Roman" w:eastAsia="Calibri" w:hAnsi="Times New Roman" w:cs="Times New Roman"/>
          <w:b/>
          <w:color w:val="1F497D" w:themeColor="text2"/>
          <w:sz w:val="24"/>
          <w:szCs w:val="24"/>
        </w:rPr>
        <w:t>of</w:t>
      </w:r>
      <w:proofErr w:type="gramEnd"/>
      <w:r w:rsidRPr="0070301A">
        <w:rPr>
          <w:rFonts w:ascii="Times New Roman" w:eastAsia="Calibri" w:hAnsi="Times New Roman" w:cs="Times New Roman"/>
          <w:b/>
          <w:color w:val="1F497D" w:themeColor="text2"/>
          <w:sz w:val="24"/>
          <w:szCs w:val="24"/>
        </w:rPr>
        <w:t xml:space="preserve"> EU and </w:t>
      </w:r>
      <w:r>
        <w:rPr>
          <w:rFonts w:ascii="Times New Roman" w:eastAsia="Calibri" w:hAnsi="Times New Roman" w:cs="Times New Roman"/>
          <w:b/>
          <w:color w:val="1F497D" w:themeColor="text2"/>
          <w:sz w:val="24"/>
          <w:szCs w:val="24"/>
        </w:rPr>
        <w:t>____________</w:t>
      </w:r>
      <w:r w:rsidRPr="0070301A">
        <w:rPr>
          <w:rFonts w:ascii="Times New Roman" w:eastAsia="Calibri" w:hAnsi="Times New Roman" w:cs="Times New Roman"/>
          <w:b/>
          <w:color w:val="1F497D" w:themeColor="text2"/>
          <w:sz w:val="24"/>
          <w:szCs w:val="24"/>
        </w:rPr>
        <w:t xml:space="preserve"> Legislation for</w:t>
      </w:r>
      <w:r w:rsidRPr="0070301A">
        <w:rPr>
          <w:rFonts w:ascii="Times New Roman" w:hAnsi="Times New Roman" w:cs="Times New Roman"/>
          <w:b/>
          <w:color w:val="1F497D" w:themeColor="text2"/>
          <w:sz w:val="24"/>
          <w:szCs w:val="24"/>
        </w:rPr>
        <w:t xml:space="preserve"> Tissue</w:t>
      </w:r>
      <w:r>
        <w:rPr>
          <w:rFonts w:ascii="Times New Roman" w:hAnsi="Times New Roman" w:cs="Times New Roman"/>
          <w:b/>
          <w:color w:val="1F497D" w:themeColor="text2"/>
          <w:sz w:val="24"/>
          <w:szCs w:val="24"/>
        </w:rPr>
        <w:t>s</w:t>
      </w:r>
      <w:r w:rsidRPr="0070301A">
        <w:rPr>
          <w:rFonts w:ascii="Times New Roman" w:hAnsi="Times New Roman" w:cs="Times New Roman"/>
          <w:b/>
          <w:color w:val="1F497D" w:themeColor="text2"/>
          <w:sz w:val="24"/>
          <w:szCs w:val="24"/>
        </w:rPr>
        <w:t xml:space="preserve"> and Cell</w:t>
      </w:r>
      <w:r>
        <w:rPr>
          <w:rFonts w:ascii="Times New Roman" w:hAnsi="Times New Roman" w:cs="Times New Roman"/>
          <w:b/>
          <w:color w:val="1F497D" w:themeColor="text2"/>
          <w:sz w:val="24"/>
          <w:szCs w:val="24"/>
        </w:rPr>
        <w:t>s</w:t>
      </w:r>
    </w:p>
    <w:p w:rsidR="002C0602" w:rsidRPr="002C0602" w:rsidRDefault="002C0602" w:rsidP="002C0602">
      <w:pPr>
        <w:spacing w:after="0" w:line="240" w:lineRule="auto"/>
        <w:jc w:val="center"/>
        <w:rPr>
          <w:rFonts w:ascii="Times New Roman" w:hAnsi="Times New Roman" w:cs="Times New Roman"/>
          <w:b/>
          <w:color w:val="1F497D" w:themeColor="text2"/>
          <w:sz w:val="24"/>
          <w:szCs w:val="24"/>
        </w:rPr>
      </w:pPr>
    </w:p>
    <w:p w:rsidR="002C0602" w:rsidRPr="002C0602" w:rsidRDefault="002F050D" w:rsidP="00AE2496">
      <w:pPr>
        <w:spacing w:before="75" w:after="0" w:line="240" w:lineRule="auto"/>
        <w:ind w:right="675"/>
        <w:rPr>
          <w:rFonts w:ascii="Times New Roman" w:eastAsia="Times New Roman" w:hAnsi="Times New Roman" w:cs="Times New Roman"/>
          <w:b/>
          <w:color w:val="1F497D" w:themeColor="text2"/>
          <w:sz w:val="24"/>
          <w:szCs w:val="24"/>
          <w:lang w:eastAsia="tr-TR"/>
        </w:rPr>
      </w:pPr>
      <w:bookmarkStart w:id="0" w:name="content"/>
      <w:r w:rsidRPr="002F050D">
        <w:rPr>
          <w:rFonts w:ascii="Times New Roman" w:eastAsia="Times New Roman" w:hAnsi="Times New Roman" w:cs="Times New Roman"/>
          <w:b/>
          <w:color w:val="1F497D" w:themeColor="text2"/>
          <w:sz w:val="24"/>
          <w:szCs w:val="24"/>
          <w:lang w:eastAsia="tr-TR"/>
        </w:rPr>
        <w:t xml:space="preserve">Commission Directive 2006/17/EC of 8 February 2006 </w:t>
      </w:r>
      <w:r>
        <w:rPr>
          <w:rFonts w:ascii="Times New Roman" w:eastAsia="Times New Roman" w:hAnsi="Times New Roman" w:cs="Times New Roman"/>
          <w:b/>
          <w:color w:val="1F497D" w:themeColor="text2"/>
          <w:sz w:val="24"/>
          <w:szCs w:val="24"/>
          <w:lang w:eastAsia="tr-TR"/>
        </w:rPr>
        <w:t>i</w:t>
      </w:r>
      <w:r w:rsidR="002C0602" w:rsidRPr="002F050D">
        <w:rPr>
          <w:rFonts w:ascii="Times New Roman" w:eastAsia="Times New Roman" w:hAnsi="Times New Roman" w:cs="Times New Roman"/>
          <w:b/>
          <w:color w:val="1F497D" w:themeColor="text2"/>
          <w:sz w:val="24"/>
          <w:szCs w:val="24"/>
          <w:lang w:eastAsia="tr-TR"/>
        </w:rPr>
        <w:t>mplementing</w:t>
      </w:r>
      <w:r w:rsidR="002C0602" w:rsidRPr="002C0602">
        <w:rPr>
          <w:rFonts w:ascii="Times New Roman" w:eastAsia="Times New Roman" w:hAnsi="Times New Roman" w:cs="Times New Roman"/>
          <w:b/>
          <w:color w:val="1F497D" w:themeColor="text2"/>
          <w:sz w:val="24"/>
          <w:szCs w:val="24"/>
          <w:lang w:eastAsia="tr-TR"/>
        </w:rPr>
        <w:t xml:space="preserve"> Directive 2004/23/EC of the European Parliament and of the Council as regards certain technical requirements for the donation, procurement and testing of human tissues and cells</w:t>
      </w:r>
    </w:p>
    <w:p w:rsidR="002A1053" w:rsidRDefault="002A1053" w:rsidP="00AE2496">
      <w:pPr>
        <w:tabs>
          <w:tab w:val="left" w:pos="14004"/>
        </w:tabs>
        <w:spacing w:before="75" w:after="0" w:line="240" w:lineRule="auto"/>
        <w:ind w:right="675"/>
        <w:rPr>
          <w:rFonts w:ascii="Times New Roman" w:eastAsia="Times New Roman" w:hAnsi="Times New Roman" w:cs="Times New Roman"/>
          <w:b/>
          <w:color w:val="1F497D" w:themeColor="text2"/>
          <w:sz w:val="24"/>
          <w:szCs w:val="24"/>
          <w:lang w:eastAsia="tr-TR"/>
        </w:rPr>
      </w:pPr>
    </w:p>
    <w:p w:rsidR="002C0602" w:rsidRPr="002F050D" w:rsidRDefault="00163122" w:rsidP="002A1053">
      <w:pPr>
        <w:tabs>
          <w:tab w:val="left" w:pos="14004"/>
        </w:tabs>
        <w:spacing w:before="75" w:line="240" w:lineRule="auto"/>
        <w:ind w:right="675"/>
        <w:rPr>
          <w:rFonts w:ascii="Times New Roman" w:eastAsia="Times New Roman" w:hAnsi="Times New Roman" w:cs="Times New Roman"/>
          <w:b/>
          <w:i/>
          <w:color w:val="1F497D" w:themeColor="text2"/>
          <w:sz w:val="24"/>
          <w:szCs w:val="24"/>
          <w:lang w:eastAsia="tr-TR"/>
        </w:rPr>
      </w:pPr>
      <w:r>
        <w:rPr>
          <w:rFonts w:ascii="Times New Roman" w:eastAsia="Times New Roman" w:hAnsi="Times New Roman" w:cs="Times New Roman"/>
          <w:b/>
          <w:color w:val="1F497D" w:themeColor="text2"/>
          <w:sz w:val="24"/>
          <w:szCs w:val="24"/>
          <w:lang w:eastAsia="tr-TR"/>
        </w:rPr>
        <w:t xml:space="preserve">Official Journal of the EU: </w:t>
      </w:r>
      <w:r w:rsidRPr="00163122">
        <w:rPr>
          <w:rFonts w:ascii="Times New Roman" w:hAnsi="Times New Roman" w:cs="Times New Roman"/>
          <w:b/>
          <w:color w:val="1F497D" w:themeColor="text2"/>
          <w:sz w:val="24"/>
          <w:szCs w:val="24"/>
        </w:rPr>
        <w:t xml:space="preserve"> </w:t>
      </w:r>
      <w:hyperlink r:id="rId9" w:history="1">
        <w:r w:rsidRPr="00163122">
          <w:rPr>
            <w:rStyle w:val="Hyperlink"/>
            <w:rFonts w:ascii="Times New Roman" w:hAnsi="Times New Roman" w:cs="Times New Roman"/>
            <w:b/>
            <w:sz w:val="24"/>
            <w:szCs w:val="24"/>
          </w:rPr>
          <w:t>L038 09.02.2006</w:t>
        </w:r>
      </w:hyperlink>
    </w:p>
    <w:bookmarkEnd w:id="0"/>
    <w:p w:rsidR="00747CA4" w:rsidRDefault="00747CA4" w:rsidP="002A1053">
      <w:pPr>
        <w:spacing w:line="278" w:lineRule="auto"/>
        <w:rPr>
          <w:rFonts w:ascii="Times New Roman" w:hAnsi="Times New Roman" w:cs="Times New Roman"/>
          <w:b/>
          <w:color w:val="1F497D" w:themeColor="text2"/>
          <w:sz w:val="24"/>
          <w:szCs w:val="24"/>
          <w:lang w:val="en-GB"/>
        </w:rPr>
      </w:pPr>
      <w:r>
        <w:rPr>
          <w:rStyle w:val="Emphasis"/>
          <w:rFonts w:ascii="Times New Roman" w:hAnsi="Times New Roman" w:cs="Times New Roman"/>
          <w:b/>
          <w:i w:val="0"/>
          <w:color w:val="1F497D" w:themeColor="text2"/>
          <w:sz w:val="24"/>
          <w:szCs w:val="24"/>
        </w:rPr>
        <w:t>Title of National Law(s)</w:t>
      </w:r>
      <w:r w:rsidRPr="0070301A">
        <w:rPr>
          <w:rStyle w:val="Emphasis"/>
          <w:rFonts w:ascii="Times New Roman" w:hAnsi="Times New Roman" w:cs="Times New Roman"/>
          <w:b/>
          <w:i w:val="0"/>
          <w:color w:val="1F497D" w:themeColor="text2"/>
          <w:sz w:val="24"/>
          <w:szCs w:val="24"/>
        </w:rPr>
        <w:t>:</w:t>
      </w:r>
      <w:r w:rsidRPr="0070301A">
        <w:rPr>
          <w:rFonts w:ascii="Times New Roman" w:hAnsi="Times New Roman" w:cs="Times New Roman"/>
          <w:b/>
          <w:color w:val="1F497D" w:themeColor="text2"/>
          <w:sz w:val="24"/>
          <w:szCs w:val="24"/>
          <w:lang w:val="en-GB"/>
        </w:rPr>
        <w:t xml:space="preserve"> </w:t>
      </w:r>
    </w:p>
    <w:p w:rsidR="00747CA4" w:rsidRPr="0070301A" w:rsidRDefault="00747CA4" w:rsidP="00747CA4">
      <w:pPr>
        <w:spacing w:before="80"/>
        <w:rPr>
          <w:rFonts w:ascii="Times New Roman" w:hAnsi="Times New Roman" w:cs="Times New Roman"/>
          <w:b/>
          <w:color w:val="1F497D" w:themeColor="text2"/>
          <w:sz w:val="24"/>
          <w:szCs w:val="24"/>
          <w:lang w:val="en-GB"/>
        </w:rPr>
      </w:pPr>
      <w:r w:rsidRPr="0070301A">
        <w:rPr>
          <w:rFonts w:ascii="Times New Roman" w:hAnsi="Times New Roman" w:cs="Times New Roman"/>
          <w:b/>
          <w:color w:val="1F497D" w:themeColor="text2"/>
          <w:sz w:val="24"/>
          <w:szCs w:val="24"/>
          <w:lang w:val="en-GB"/>
        </w:rPr>
        <w:t>Date of adoption:</w:t>
      </w:r>
      <w:r w:rsidRPr="0070301A">
        <w:rPr>
          <w:rFonts w:ascii="Times New Roman" w:hAnsi="Times New Roman" w:cs="Times New Roman"/>
          <w:b/>
          <w:bCs/>
          <w:color w:val="1F497D" w:themeColor="text2"/>
          <w:sz w:val="24"/>
          <w:szCs w:val="24"/>
        </w:rPr>
        <w:t xml:space="preserve"> </w:t>
      </w:r>
    </w:p>
    <w:p w:rsidR="00747CA4" w:rsidRDefault="00747CA4" w:rsidP="00747CA4">
      <w:pPr>
        <w:spacing w:line="278" w:lineRule="auto"/>
        <w:rPr>
          <w:rFonts w:ascii="Times New Roman" w:hAnsi="Times New Roman" w:cs="Times New Roman"/>
          <w:b/>
          <w:color w:val="1F497D" w:themeColor="text2"/>
          <w:sz w:val="24"/>
          <w:szCs w:val="24"/>
          <w:lang w:val="en-GB"/>
        </w:rPr>
      </w:pPr>
      <w:r w:rsidRPr="0070301A">
        <w:rPr>
          <w:rFonts w:ascii="Times New Roman" w:hAnsi="Times New Roman" w:cs="Times New Roman"/>
          <w:b/>
          <w:color w:val="1F497D" w:themeColor="text2"/>
          <w:sz w:val="24"/>
          <w:szCs w:val="24"/>
          <w:lang w:val="en-GB"/>
        </w:rPr>
        <w:t xml:space="preserve">Date of entry into force (and/or implementation): </w:t>
      </w:r>
    </w:p>
    <w:p w:rsidR="00747CA4" w:rsidRDefault="00747CA4" w:rsidP="00747CA4">
      <w:pPr>
        <w:spacing w:line="278" w:lineRule="auto"/>
        <w:rPr>
          <w:rFonts w:ascii="Times New Roman" w:hAnsi="Times New Roman" w:cs="Times New Roman"/>
          <w:b/>
          <w:color w:val="1F497D" w:themeColor="text2"/>
          <w:sz w:val="24"/>
          <w:szCs w:val="24"/>
          <w:lang w:val="en-GB"/>
        </w:rPr>
      </w:pPr>
      <w:r>
        <w:rPr>
          <w:rFonts w:ascii="Times New Roman" w:hAnsi="Times New Roman" w:cs="Times New Roman"/>
          <w:b/>
          <w:color w:val="1F497D" w:themeColor="text2"/>
          <w:sz w:val="24"/>
          <w:szCs w:val="24"/>
          <w:lang w:val="en-GB"/>
        </w:rPr>
        <w:t>URL of National Law(s) (Including English-language version where possible):</w:t>
      </w:r>
    </w:p>
    <w:p w:rsidR="001A63EF" w:rsidRPr="001A63EF" w:rsidRDefault="001A63EF" w:rsidP="00747CA4">
      <w:pPr>
        <w:spacing w:line="278" w:lineRule="auto"/>
        <w:rPr>
          <w:rFonts w:ascii="Times New Roman" w:hAnsi="Times New Roman" w:cs="Times New Roman"/>
          <w:b/>
          <w:i/>
          <w:color w:val="1F497D" w:themeColor="text2"/>
          <w:sz w:val="24"/>
          <w:szCs w:val="24"/>
          <w:lang w:val="en-GB"/>
        </w:rPr>
      </w:pPr>
      <w:r>
        <w:rPr>
          <w:rFonts w:ascii="Times New Roman" w:hAnsi="Times New Roman" w:cs="Times New Roman"/>
          <w:b/>
          <w:i/>
          <w:color w:val="1F497D" w:themeColor="text2"/>
          <w:sz w:val="24"/>
          <w:szCs w:val="24"/>
          <w:lang w:val="en-GB"/>
        </w:rPr>
        <w:t>Please fill in the middle</w:t>
      </w:r>
      <w:r w:rsidR="00756A8E">
        <w:rPr>
          <w:rFonts w:ascii="Times New Roman" w:hAnsi="Times New Roman" w:cs="Times New Roman"/>
          <w:b/>
          <w:i/>
          <w:color w:val="1F497D" w:themeColor="text2"/>
          <w:sz w:val="24"/>
          <w:szCs w:val="24"/>
          <w:lang w:val="en-GB"/>
        </w:rPr>
        <w:t xml:space="preserve"> two columns in the table below</w:t>
      </w:r>
      <w:r w:rsidR="00756A8E" w:rsidRPr="00756A8E">
        <w:rPr>
          <w:rFonts w:ascii="Times New Roman" w:hAnsi="Times New Roman" w:cs="Times New Roman"/>
          <w:b/>
          <w:i/>
          <w:color w:val="1F497D" w:themeColor="text2"/>
          <w:sz w:val="24"/>
          <w:szCs w:val="24"/>
          <w:lang w:val="en-GB"/>
        </w:rPr>
        <w:t>, providing the name of the national law and the translated</w:t>
      </w:r>
      <w:r w:rsidR="00BD14C3">
        <w:rPr>
          <w:rFonts w:ascii="Times New Roman" w:hAnsi="Times New Roman" w:cs="Times New Roman"/>
          <w:b/>
          <w:i/>
          <w:color w:val="1F497D" w:themeColor="text2"/>
          <w:sz w:val="24"/>
          <w:szCs w:val="24"/>
          <w:lang w:val="en-GB"/>
        </w:rPr>
        <w:t xml:space="preserve"> t</w:t>
      </w:r>
      <w:r w:rsidR="00756A8E" w:rsidRPr="00756A8E">
        <w:rPr>
          <w:rFonts w:ascii="Times New Roman" w:hAnsi="Times New Roman" w:cs="Times New Roman"/>
          <w:b/>
          <w:i/>
          <w:color w:val="1F497D" w:themeColor="text2"/>
          <w:sz w:val="24"/>
          <w:szCs w:val="24"/>
          <w:lang w:val="en-GB"/>
        </w:rPr>
        <w:t>ext</w:t>
      </w:r>
      <w:r w:rsidR="00BD14C3">
        <w:rPr>
          <w:rFonts w:ascii="Times New Roman" w:hAnsi="Times New Roman" w:cs="Times New Roman"/>
          <w:b/>
          <w:i/>
          <w:color w:val="1F497D" w:themeColor="text2"/>
          <w:sz w:val="24"/>
          <w:szCs w:val="24"/>
          <w:lang w:val="en-GB"/>
        </w:rPr>
        <w:t>.</w:t>
      </w:r>
      <w:bookmarkStart w:id="1" w:name="_GoBack"/>
      <w:bookmarkEnd w:id="1"/>
      <w:r>
        <w:rPr>
          <w:rFonts w:ascii="Times New Roman" w:hAnsi="Times New Roman" w:cs="Times New Roman"/>
          <w:b/>
          <w:i/>
          <w:color w:val="1F497D" w:themeColor="text2"/>
          <w:sz w:val="24"/>
          <w:szCs w:val="24"/>
          <w:lang w:val="en-GB"/>
        </w:rPr>
        <w:t xml:space="preserve"> </w:t>
      </w:r>
      <w:proofErr w:type="gramStart"/>
      <w:r>
        <w:rPr>
          <w:rFonts w:ascii="Times New Roman" w:hAnsi="Times New Roman" w:cs="Times New Roman"/>
          <w:b/>
          <w:i/>
          <w:color w:val="1F497D" w:themeColor="text2"/>
          <w:sz w:val="24"/>
          <w:szCs w:val="24"/>
          <w:lang w:val="en-GB"/>
        </w:rPr>
        <w:t>Where</w:t>
      </w:r>
      <w:proofErr w:type="gramEnd"/>
      <w:r>
        <w:rPr>
          <w:rFonts w:ascii="Times New Roman" w:hAnsi="Times New Roman" w:cs="Times New Roman"/>
          <w:b/>
          <w:i/>
          <w:color w:val="1F497D" w:themeColor="text2"/>
          <w:sz w:val="24"/>
          <w:szCs w:val="24"/>
          <w:lang w:val="en-GB"/>
        </w:rPr>
        <w:t xml:space="preserve"> there is only partial or non-alignment please provide an explanation and outline the measures planned to ensure full alignment.</w:t>
      </w:r>
    </w:p>
    <w:p w:rsidR="002C0602" w:rsidRPr="002C0602" w:rsidRDefault="002C0602" w:rsidP="006433F6">
      <w:pPr>
        <w:spacing w:after="0" w:line="240" w:lineRule="auto"/>
        <w:rPr>
          <w:rFonts w:ascii="Times New Roman" w:eastAsia="Times New Roman" w:hAnsi="Times New Roman" w:cs="Times New Roman"/>
          <w:b/>
          <w:bCs/>
          <w:color w:val="1F497D" w:themeColor="text2"/>
          <w:sz w:val="24"/>
          <w:szCs w:val="24"/>
          <w:lang w:eastAsia="tr-TR"/>
        </w:rPr>
      </w:pPr>
    </w:p>
    <w:tbl>
      <w:tblPr>
        <w:tblStyle w:val="TableGrid"/>
        <w:tblW w:w="0" w:type="auto"/>
        <w:tblLook w:val="04A0" w:firstRow="1" w:lastRow="0" w:firstColumn="1" w:lastColumn="0" w:noHBand="0" w:noVBand="1"/>
      </w:tblPr>
      <w:tblGrid>
        <w:gridCol w:w="4077"/>
        <w:gridCol w:w="3828"/>
        <w:gridCol w:w="3118"/>
        <w:gridCol w:w="2977"/>
      </w:tblGrid>
      <w:tr w:rsidR="00747CA4" w:rsidRPr="006433F6" w:rsidTr="00AE2496">
        <w:trPr>
          <w:trHeight w:val="1082"/>
        </w:trPr>
        <w:tc>
          <w:tcPr>
            <w:tcW w:w="4077" w:type="dxa"/>
          </w:tcPr>
          <w:p w:rsidR="00747CA4" w:rsidRPr="006433F6" w:rsidRDefault="00747CA4" w:rsidP="00AE2496">
            <w:pPr>
              <w:jc w:val="center"/>
              <w:rPr>
                <w:rFonts w:ascii="Times New Roman" w:hAnsi="Times New Roman" w:cs="Times New Roman"/>
                <w:color w:val="000000" w:themeColor="text1"/>
                <w:sz w:val="24"/>
                <w:szCs w:val="24"/>
              </w:rPr>
            </w:pPr>
            <w:r>
              <w:rPr>
                <w:rFonts w:ascii="Times New Roman" w:hAnsi="Times New Roman" w:cs="Times New Roman"/>
                <w:b/>
                <w:bCs/>
                <w:sz w:val="24"/>
                <w:szCs w:val="24"/>
              </w:rPr>
              <w:t>EU Legislation (Directive 2006/17/EC)</w:t>
            </w:r>
          </w:p>
        </w:tc>
        <w:tc>
          <w:tcPr>
            <w:tcW w:w="3828" w:type="dxa"/>
          </w:tcPr>
          <w:p w:rsidR="00747CA4" w:rsidRPr="006433F6" w:rsidRDefault="00747CA4" w:rsidP="00AE2496">
            <w:pPr>
              <w:jc w:val="center"/>
              <w:rPr>
                <w:rFonts w:ascii="Times New Roman" w:hAnsi="Times New Roman" w:cs="Times New Roman"/>
                <w:b/>
                <w:color w:val="000000" w:themeColor="text1"/>
                <w:sz w:val="24"/>
                <w:szCs w:val="24"/>
              </w:rPr>
            </w:pPr>
            <w:r>
              <w:rPr>
                <w:rFonts w:ascii="Times New Roman" w:hAnsi="Times New Roman" w:cs="Times New Roman"/>
                <w:b/>
                <w:bCs/>
                <w:sz w:val="24"/>
                <w:szCs w:val="24"/>
              </w:rPr>
              <w:t>Relevant Provision(s) in National Legislation</w:t>
            </w:r>
          </w:p>
        </w:tc>
        <w:tc>
          <w:tcPr>
            <w:tcW w:w="3118" w:type="dxa"/>
          </w:tcPr>
          <w:p w:rsidR="00747CA4" w:rsidRDefault="00747CA4" w:rsidP="00747CA4">
            <w:pPr>
              <w:jc w:val="center"/>
              <w:rPr>
                <w:rFonts w:ascii="Times New Roman" w:hAnsi="Times New Roman" w:cs="Times New Roman"/>
                <w:b/>
                <w:bCs/>
                <w:sz w:val="24"/>
                <w:szCs w:val="24"/>
              </w:rPr>
            </w:pPr>
            <w:r>
              <w:rPr>
                <w:rFonts w:ascii="Times New Roman" w:hAnsi="Times New Roman" w:cs="Times New Roman"/>
                <w:b/>
                <w:bCs/>
                <w:sz w:val="24"/>
                <w:szCs w:val="24"/>
              </w:rPr>
              <w:t>Degree of Alignment</w:t>
            </w:r>
          </w:p>
          <w:p w:rsidR="00747CA4" w:rsidRPr="006433F6" w:rsidRDefault="00747CA4" w:rsidP="00AE2496">
            <w:pPr>
              <w:jc w:val="center"/>
              <w:rPr>
                <w:rFonts w:ascii="Times New Roman" w:hAnsi="Times New Roman" w:cs="Times New Roman"/>
                <w:b/>
                <w:bCs/>
                <w:color w:val="000000" w:themeColor="text1"/>
                <w:sz w:val="24"/>
                <w:szCs w:val="24"/>
              </w:rPr>
            </w:pPr>
            <w:r>
              <w:rPr>
                <w:rFonts w:ascii="Times New Roman" w:hAnsi="Times New Roman" w:cs="Times New Roman"/>
                <w:b/>
                <w:bCs/>
                <w:sz w:val="24"/>
                <w:szCs w:val="24"/>
              </w:rPr>
              <w:t>(Fully aligned / partially aligned / not aligned)</w:t>
            </w:r>
          </w:p>
        </w:tc>
        <w:tc>
          <w:tcPr>
            <w:tcW w:w="2977" w:type="dxa"/>
          </w:tcPr>
          <w:p w:rsidR="00747CA4" w:rsidRPr="006433F6" w:rsidRDefault="00747CA4" w:rsidP="00AE2496">
            <w:pPr>
              <w:jc w:val="center"/>
              <w:rPr>
                <w:rFonts w:ascii="Times New Roman" w:hAnsi="Times New Roman" w:cs="Times New Roman"/>
                <w:b/>
                <w:bCs/>
                <w:color w:val="000000" w:themeColor="text1"/>
                <w:sz w:val="24"/>
                <w:szCs w:val="24"/>
              </w:rPr>
            </w:pPr>
            <w:r w:rsidRPr="00EE5D02">
              <w:rPr>
                <w:rFonts w:ascii="Times New Roman" w:hAnsi="Times New Roman" w:cs="Times New Roman"/>
                <w:b/>
                <w:bCs/>
                <w:sz w:val="24"/>
                <w:szCs w:val="24"/>
              </w:rPr>
              <w:t>C</w:t>
            </w:r>
            <w:r>
              <w:rPr>
                <w:rFonts w:ascii="Times New Roman" w:hAnsi="Times New Roman" w:cs="Times New Roman"/>
                <w:b/>
                <w:bCs/>
                <w:sz w:val="24"/>
                <w:szCs w:val="24"/>
              </w:rPr>
              <w:t>ommission Comments</w:t>
            </w:r>
          </w:p>
        </w:tc>
      </w:tr>
      <w:tr w:rsidR="00747CA4" w:rsidRPr="006433F6" w:rsidTr="00AE2496">
        <w:tc>
          <w:tcPr>
            <w:tcW w:w="4077" w:type="dxa"/>
          </w:tcPr>
          <w:p w:rsidR="00747CA4" w:rsidRPr="00DE719D" w:rsidRDefault="00747CA4" w:rsidP="006433F6">
            <w:pPr>
              <w:autoSpaceDE w:val="0"/>
              <w:autoSpaceDN w:val="0"/>
              <w:adjustRightInd w:val="0"/>
              <w:rPr>
                <w:rFonts w:ascii="Times New Roman" w:hAnsi="Times New Roman" w:cs="Times New Roman"/>
                <w:b/>
                <w:iCs/>
                <w:color w:val="000000" w:themeColor="text1"/>
                <w:sz w:val="24"/>
                <w:szCs w:val="24"/>
              </w:rPr>
            </w:pPr>
            <w:r w:rsidRPr="00DE719D">
              <w:rPr>
                <w:rFonts w:ascii="Times New Roman" w:hAnsi="Times New Roman" w:cs="Times New Roman"/>
                <w:b/>
                <w:iCs/>
                <w:color w:val="000000" w:themeColor="text1"/>
                <w:sz w:val="24"/>
                <w:szCs w:val="24"/>
              </w:rPr>
              <w:t>Article 1</w:t>
            </w:r>
          </w:p>
          <w:p w:rsidR="00747CA4" w:rsidRPr="006433F6" w:rsidRDefault="00747CA4" w:rsidP="006433F6">
            <w:pPr>
              <w:autoSpaceDE w:val="0"/>
              <w:autoSpaceDN w:val="0"/>
              <w:adjustRightInd w:val="0"/>
              <w:rPr>
                <w:rFonts w:ascii="Times New Roman" w:hAnsi="Times New Roman" w:cs="Times New Roman"/>
                <w:b/>
                <w:bCs/>
                <w:color w:val="000000" w:themeColor="text1"/>
                <w:sz w:val="24"/>
                <w:szCs w:val="24"/>
              </w:rPr>
            </w:pPr>
            <w:r w:rsidRPr="006433F6">
              <w:rPr>
                <w:rFonts w:ascii="Times New Roman" w:hAnsi="Times New Roman" w:cs="Times New Roman"/>
                <w:b/>
                <w:bCs/>
                <w:color w:val="000000" w:themeColor="text1"/>
                <w:sz w:val="24"/>
                <w:szCs w:val="24"/>
              </w:rPr>
              <w:t>Definitions</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For the purposes of this Directive, the following definitions apply:</w:t>
            </w:r>
          </w:p>
        </w:tc>
        <w:tc>
          <w:tcPr>
            <w:tcW w:w="3828" w:type="dxa"/>
          </w:tcPr>
          <w:p w:rsidR="00747CA4" w:rsidDel="00747CA4"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b/>
                <w:i/>
                <w:iCs/>
                <w:color w:val="000000" w:themeColor="text1"/>
                <w:sz w:val="24"/>
                <w:szCs w:val="24"/>
              </w:rPr>
            </w:pPr>
            <w:r w:rsidRPr="00F31309">
              <w:rPr>
                <w:rFonts w:ascii="Times New Roman" w:hAnsi="Times New Roman" w:cs="Times New Roman"/>
                <w:b/>
                <w:color w:val="000000" w:themeColor="text1"/>
                <w:sz w:val="24"/>
                <w:szCs w:val="24"/>
              </w:rPr>
              <w:t>(a) ‘reproductive cells’</w:t>
            </w:r>
            <w:r w:rsidRPr="006433F6">
              <w:rPr>
                <w:rFonts w:ascii="Times New Roman" w:hAnsi="Times New Roman" w:cs="Times New Roman"/>
                <w:color w:val="000000" w:themeColor="text1"/>
                <w:sz w:val="24"/>
                <w:szCs w:val="24"/>
              </w:rPr>
              <w:t xml:space="preserve"> means all tissues and cells intended to be used for </w:t>
            </w:r>
            <w:r w:rsidRPr="006433F6">
              <w:rPr>
                <w:rFonts w:ascii="Times New Roman" w:hAnsi="Times New Roman" w:cs="Times New Roman"/>
                <w:color w:val="000000" w:themeColor="text1"/>
                <w:sz w:val="24"/>
                <w:szCs w:val="24"/>
              </w:rPr>
              <w:lastRenderedPageBreak/>
              <w:t>the purpose of assisted reproduction;</w:t>
            </w:r>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DE719D">
        <w:trPr>
          <w:trHeight w:val="1535"/>
        </w:trPr>
        <w:tc>
          <w:tcPr>
            <w:tcW w:w="4077" w:type="dxa"/>
          </w:tcPr>
          <w:p w:rsidR="00747CA4" w:rsidRPr="00F31309" w:rsidRDefault="00747CA4" w:rsidP="006433F6">
            <w:pPr>
              <w:pStyle w:val="NormalWeb"/>
              <w:spacing w:before="0" w:after="0" w:line="240" w:lineRule="atLeast"/>
              <w:rPr>
                <w:b/>
                <w:color w:val="000000" w:themeColor="text1"/>
              </w:rPr>
            </w:pPr>
            <w:r w:rsidRPr="00F31309">
              <w:rPr>
                <w:b/>
                <w:color w:val="000000" w:themeColor="text1"/>
              </w:rPr>
              <w:lastRenderedPageBreak/>
              <w:t>(b) ‘</w:t>
            </w:r>
            <w:proofErr w:type="gramStart"/>
            <w:r w:rsidRPr="00F31309">
              <w:rPr>
                <w:b/>
                <w:color w:val="000000" w:themeColor="text1"/>
              </w:rPr>
              <w:t>partner</w:t>
            </w:r>
            <w:proofErr w:type="gramEnd"/>
            <w:r w:rsidRPr="00F31309">
              <w:rPr>
                <w:b/>
                <w:color w:val="000000" w:themeColor="text1"/>
              </w:rPr>
              <w:t xml:space="preserve"> donation’</w:t>
            </w:r>
            <w:r w:rsidRPr="006433F6">
              <w:rPr>
                <w:color w:val="000000" w:themeColor="text1"/>
              </w:rPr>
              <w:t xml:space="preserve"> means the donation of reproductive cells between a man and a woman who declare that they have an intimate physical relationship;</w:t>
            </w:r>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pStyle w:val="NormalWeb"/>
              <w:spacing w:before="0" w:after="0" w:line="240" w:lineRule="atLeast"/>
              <w:rPr>
                <w:b/>
                <w:color w:val="000000" w:themeColor="text1"/>
              </w:rPr>
            </w:pPr>
          </w:p>
        </w:tc>
        <w:tc>
          <w:tcPr>
            <w:tcW w:w="2977" w:type="dxa"/>
          </w:tcPr>
          <w:p w:rsidR="00747CA4" w:rsidRPr="006433F6" w:rsidRDefault="00747CA4" w:rsidP="006433F6">
            <w:pPr>
              <w:pStyle w:val="NormalWeb"/>
              <w:spacing w:before="0" w:after="0" w:line="240" w:lineRule="atLeast"/>
              <w:rPr>
                <w:b/>
                <w:color w:val="000000" w:themeColor="text1"/>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F31309">
              <w:rPr>
                <w:rFonts w:ascii="Times New Roman" w:hAnsi="Times New Roman" w:cs="Times New Roman"/>
                <w:b/>
                <w:color w:val="000000" w:themeColor="text1"/>
                <w:sz w:val="24"/>
                <w:szCs w:val="24"/>
              </w:rPr>
              <w:t>(c) ‘direct use’</w:t>
            </w:r>
            <w:r w:rsidRPr="006433F6">
              <w:rPr>
                <w:rFonts w:ascii="Times New Roman" w:hAnsi="Times New Roman" w:cs="Times New Roman"/>
                <w:color w:val="000000" w:themeColor="text1"/>
                <w:sz w:val="24"/>
                <w:szCs w:val="24"/>
              </w:rPr>
              <w:t xml:space="preserve"> means any procedure where cells are donated and used without any banking;</w:t>
            </w:r>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F31309">
              <w:rPr>
                <w:rFonts w:ascii="Times New Roman" w:hAnsi="Times New Roman" w:cs="Times New Roman"/>
                <w:b/>
                <w:color w:val="000000" w:themeColor="text1"/>
                <w:sz w:val="24"/>
                <w:szCs w:val="24"/>
              </w:rPr>
              <w:t>(d) ‘quality system’</w:t>
            </w:r>
            <w:r w:rsidRPr="006433F6">
              <w:rPr>
                <w:rFonts w:ascii="Times New Roman" w:hAnsi="Times New Roman" w:cs="Times New Roman"/>
                <w:color w:val="000000" w:themeColor="text1"/>
                <w:sz w:val="24"/>
                <w:szCs w:val="24"/>
              </w:rPr>
              <w:t xml:space="preserve"> means the organisational structure, defined responsibilities, procedures, processes, and resources for implementing quality management and includes all activities which contribute to quality, directly or indirectly;</w:t>
            </w:r>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F31309">
              <w:rPr>
                <w:rFonts w:ascii="Times New Roman" w:hAnsi="Times New Roman" w:cs="Times New Roman"/>
                <w:b/>
                <w:color w:val="000000" w:themeColor="text1"/>
                <w:sz w:val="24"/>
                <w:szCs w:val="24"/>
              </w:rPr>
              <w:t>(e) ‘standard operating procedures’</w:t>
            </w:r>
            <w:r w:rsidRPr="006433F6">
              <w:rPr>
                <w:rFonts w:ascii="Times New Roman" w:hAnsi="Times New Roman" w:cs="Times New Roman"/>
                <w:color w:val="000000" w:themeColor="text1"/>
                <w:sz w:val="24"/>
                <w:szCs w:val="24"/>
              </w:rPr>
              <w:t xml:space="preserve"> (SOPs) means written instructions describing the steps in a specific process, including the materials and methods to be used and the expected end product;</w:t>
            </w:r>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roofErr w:type="gramStart"/>
            <w:r w:rsidRPr="00F31309">
              <w:rPr>
                <w:rFonts w:ascii="Times New Roman" w:hAnsi="Times New Roman" w:cs="Times New Roman"/>
                <w:b/>
                <w:color w:val="000000" w:themeColor="text1"/>
                <w:sz w:val="24"/>
                <w:szCs w:val="24"/>
              </w:rPr>
              <w:t>(f) ‘validation’</w:t>
            </w:r>
            <w:r w:rsidRPr="006433F6">
              <w:rPr>
                <w:rFonts w:ascii="Times New Roman" w:hAnsi="Times New Roman" w:cs="Times New Roman"/>
                <w:color w:val="000000" w:themeColor="text1"/>
                <w:sz w:val="24"/>
                <w:szCs w:val="24"/>
              </w:rPr>
              <w:t xml:space="preserve"> (or ‘qualification’ in the case of equipment or environments) means establishing documented evidence that provides a high degree of assurance that a specific process, SOP, piece of equipment or environment will consistently produce a product meeting its predetermined</w:t>
            </w:r>
            <w:r w:rsidR="00F31309">
              <w:rPr>
                <w:rFonts w:ascii="Times New Roman" w:hAnsi="Times New Roman" w:cs="Times New Roman"/>
                <w:color w:val="000000" w:themeColor="text1"/>
                <w:sz w:val="24"/>
                <w:szCs w:val="24"/>
              </w:rPr>
              <w:t xml:space="preserve"> </w:t>
            </w:r>
            <w:r w:rsidRPr="006433F6">
              <w:rPr>
                <w:rFonts w:ascii="Times New Roman" w:hAnsi="Times New Roman" w:cs="Times New Roman"/>
                <w:color w:val="000000" w:themeColor="text1"/>
                <w:sz w:val="24"/>
                <w:szCs w:val="24"/>
              </w:rPr>
              <w:t xml:space="preserve">specifications and quality attributes; a process is validated to evaluate the performance of a system </w:t>
            </w:r>
            <w:r w:rsidRPr="006433F6">
              <w:rPr>
                <w:rFonts w:ascii="Times New Roman" w:hAnsi="Times New Roman" w:cs="Times New Roman"/>
                <w:color w:val="000000" w:themeColor="text1"/>
                <w:sz w:val="24"/>
                <w:szCs w:val="24"/>
              </w:rPr>
              <w:lastRenderedPageBreak/>
              <w:t>with regard to its effectiveness based on intended use;</w:t>
            </w:r>
            <w:proofErr w:type="gramEnd"/>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F31309">
              <w:rPr>
                <w:rFonts w:ascii="Times New Roman" w:hAnsi="Times New Roman" w:cs="Times New Roman"/>
                <w:b/>
                <w:color w:val="000000" w:themeColor="text1"/>
                <w:sz w:val="24"/>
                <w:szCs w:val="24"/>
              </w:rPr>
              <w:lastRenderedPageBreak/>
              <w:t>(g) ‘traceability’</w:t>
            </w:r>
            <w:r w:rsidRPr="006433F6">
              <w:rPr>
                <w:rFonts w:ascii="Times New Roman" w:hAnsi="Times New Roman" w:cs="Times New Roman"/>
                <w:color w:val="000000" w:themeColor="text1"/>
                <w:sz w:val="24"/>
                <w:szCs w:val="24"/>
              </w:rPr>
              <w:t xml:space="preserve"> means the ability to locate and identify the tissue/cell during any step from procurement, through processing, testing and storage, to distribution to the recipient or disposal, which also implies the ability to identify the donor and the tissue establishment or the manufacturing</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facility receiving, processing or storing the tissue/cells, and the ability to identify the recipient(s) at the medical facility/facilities applying the tissue/cells to the recipient(s); traceability also covers the ability to locate and identify all relevant </w:t>
            </w:r>
            <w:proofErr w:type="gramStart"/>
            <w:r w:rsidRPr="006433F6">
              <w:rPr>
                <w:rFonts w:ascii="Times New Roman" w:hAnsi="Times New Roman" w:cs="Times New Roman"/>
                <w:color w:val="000000" w:themeColor="text1"/>
                <w:sz w:val="24"/>
                <w:szCs w:val="24"/>
              </w:rPr>
              <w:t>data</w:t>
            </w:r>
            <w:proofErr w:type="gramEnd"/>
            <w:r w:rsidRPr="006433F6">
              <w:rPr>
                <w:rFonts w:ascii="Times New Roman" w:hAnsi="Times New Roman" w:cs="Times New Roman"/>
                <w:color w:val="000000" w:themeColor="text1"/>
                <w:sz w:val="24"/>
                <w:szCs w:val="24"/>
              </w:rPr>
              <w:t xml:space="preserve"> relating to products and materials coming into contact with those tissues/cells;</w:t>
            </w:r>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F31309">
              <w:rPr>
                <w:rFonts w:ascii="Times New Roman" w:hAnsi="Times New Roman" w:cs="Times New Roman"/>
                <w:b/>
                <w:color w:val="000000" w:themeColor="text1"/>
                <w:sz w:val="24"/>
                <w:szCs w:val="24"/>
              </w:rPr>
              <w:t>(h) ‘procurement organisation’</w:t>
            </w:r>
            <w:r w:rsidRPr="006433F6">
              <w:rPr>
                <w:rFonts w:ascii="Times New Roman" w:hAnsi="Times New Roman" w:cs="Times New Roman"/>
                <w:color w:val="000000" w:themeColor="text1"/>
                <w:sz w:val="24"/>
                <w:szCs w:val="24"/>
              </w:rPr>
              <w:t xml:space="preserve"> means a health care establishment or a unit of a hospital or another body that undertakes the procurement of human tissues and cells and that may not be accredited, designated, authorised or licensed as a tissue establishment.</w:t>
            </w:r>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AE2496">
        <w:tc>
          <w:tcPr>
            <w:tcW w:w="4077" w:type="dxa"/>
          </w:tcPr>
          <w:p w:rsidR="00747CA4" w:rsidRPr="00DE719D" w:rsidRDefault="00747CA4" w:rsidP="006433F6">
            <w:pPr>
              <w:autoSpaceDE w:val="0"/>
              <w:autoSpaceDN w:val="0"/>
              <w:adjustRightInd w:val="0"/>
              <w:rPr>
                <w:rFonts w:ascii="Times New Roman" w:hAnsi="Times New Roman" w:cs="Times New Roman"/>
                <w:b/>
                <w:iCs/>
                <w:color w:val="000000" w:themeColor="text1"/>
                <w:sz w:val="24"/>
                <w:szCs w:val="24"/>
              </w:rPr>
            </w:pPr>
            <w:r w:rsidRPr="00DE719D">
              <w:rPr>
                <w:rFonts w:ascii="Times New Roman" w:hAnsi="Times New Roman" w:cs="Times New Roman"/>
                <w:b/>
                <w:iCs/>
                <w:color w:val="000000" w:themeColor="text1"/>
                <w:sz w:val="24"/>
                <w:szCs w:val="24"/>
              </w:rPr>
              <w:t>Article 2</w:t>
            </w:r>
          </w:p>
          <w:p w:rsidR="00747CA4" w:rsidRPr="006433F6" w:rsidRDefault="00747CA4" w:rsidP="006433F6">
            <w:pPr>
              <w:autoSpaceDE w:val="0"/>
              <w:autoSpaceDN w:val="0"/>
              <w:adjustRightInd w:val="0"/>
              <w:rPr>
                <w:rFonts w:ascii="Times New Roman" w:hAnsi="Times New Roman" w:cs="Times New Roman"/>
                <w:b/>
                <w:bCs/>
                <w:color w:val="000000" w:themeColor="text1"/>
                <w:sz w:val="24"/>
                <w:szCs w:val="24"/>
              </w:rPr>
            </w:pPr>
            <w:r w:rsidRPr="006433F6">
              <w:rPr>
                <w:rFonts w:ascii="Times New Roman" w:hAnsi="Times New Roman" w:cs="Times New Roman"/>
                <w:b/>
                <w:bCs/>
                <w:color w:val="000000" w:themeColor="text1"/>
                <w:sz w:val="24"/>
                <w:szCs w:val="24"/>
              </w:rPr>
              <w:t>Requirements for the procurement of human tissues and cells</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1. With the exception of </w:t>
            </w:r>
            <w:proofErr w:type="gramStart"/>
            <w:r w:rsidRPr="006433F6">
              <w:rPr>
                <w:rFonts w:ascii="Times New Roman" w:hAnsi="Times New Roman" w:cs="Times New Roman"/>
                <w:color w:val="000000" w:themeColor="text1"/>
                <w:sz w:val="24"/>
                <w:szCs w:val="24"/>
              </w:rPr>
              <w:t>partner</w:t>
            </w:r>
            <w:proofErr w:type="gramEnd"/>
            <w:r w:rsidRPr="006433F6">
              <w:rPr>
                <w:rFonts w:ascii="Times New Roman" w:hAnsi="Times New Roman" w:cs="Times New Roman"/>
                <w:color w:val="000000" w:themeColor="text1"/>
                <w:sz w:val="24"/>
                <w:szCs w:val="24"/>
              </w:rPr>
              <w:t xml:space="preserve"> donation of reproductive cells for direct </w:t>
            </w:r>
            <w:r w:rsidRPr="006433F6">
              <w:rPr>
                <w:rFonts w:ascii="Times New Roman" w:hAnsi="Times New Roman" w:cs="Times New Roman"/>
                <w:color w:val="000000" w:themeColor="text1"/>
                <w:sz w:val="24"/>
                <w:szCs w:val="24"/>
              </w:rPr>
              <w:lastRenderedPageBreak/>
              <w:t>use, Member States shall ensure that the procurement of human tissues and cells is accredited, designated, authorised or licensed only when the requirements</w:t>
            </w:r>
          </w:p>
          <w:p w:rsidR="00747CA4" w:rsidRPr="006433F6" w:rsidRDefault="00747CA4" w:rsidP="006433F6">
            <w:pPr>
              <w:rPr>
                <w:rFonts w:ascii="Times New Roman" w:hAnsi="Times New Roman" w:cs="Times New Roman"/>
                <w:color w:val="000000" w:themeColor="text1"/>
                <w:sz w:val="24"/>
                <w:szCs w:val="24"/>
              </w:rPr>
            </w:pPr>
            <w:proofErr w:type="gramStart"/>
            <w:r w:rsidRPr="006433F6">
              <w:rPr>
                <w:rFonts w:ascii="Times New Roman" w:hAnsi="Times New Roman" w:cs="Times New Roman"/>
                <w:color w:val="000000" w:themeColor="text1"/>
                <w:sz w:val="24"/>
                <w:szCs w:val="24"/>
              </w:rPr>
              <w:t>in</w:t>
            </w:r>
            <w:proofErr w:type="gramEnd"/>
            <w:r w:rsidRPr="006433F6">
              <w:rPr>
                <w:rFonts w:ascii="Times New Roman" w:hAnsi="Times New Roman" w:cs="Times New Roman"/>
                <w:color w:val="000000" w:themeColor="text1"/>
                <w:sz w:val="24"/>
                <w:szCs w:val="24"/>
              </w:rPr>
              <w:t xml:space="preserve"> paragraphs 2 to 12 are met.</w:t>
            </w:r>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2. Procurement of human tissues and cells shall be carried out by persons who have successfully completed a training programme specified by a clinical team specialising in the tissues and cells to be procured or a tissue establishment authorised for procurement.</w:t>
            </w:r>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roofErr w:type="gramStart"/>
            <w:r w:rsidRPr="006433F6">
              <w:rPr>
                <w:rFonts w:ascii="Times New Roman" w:hAnsi="Times New Roman" w:cs="Times New Roman"/>
                <w:color w:val="000000" w:themeColor="text1"/>
                <w:sz w:val="24"/>
                <w:szCs w:val="24"/>
              </w:rPr>
              <w:t>3. The tissue establishment or procurement organisation shall have written agreements with the staff or clinical teams responsible for donor selection, unless they are employed by the same organisation or establishment, specifying the procedures to be followed to assure compliance with the selection criteria for donors set out in Annex I.</w:t>
            </w:r>
            <w:proofErr w:type="gramEnd"/>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roofErr w:type="gramStart"/>
            <w:r w:rsidRPr="006433F6">
              <w:rPr>
                <w:rFonts w:ascii="Times New Roman" w:hAnsi="Times New Roman" w:cs="Times New Roman"/>
                <w:color w:val="000000" w:themeColor="text1"/>
                <w:sz w:val="24"/>
                <w:szCs w:val="24"/>
              </w:rPr>
              <w:t xml:space="preserve">4. The tissue establishment or procurement organisation shall have written agreements with the staff or clinical teams responsible for tissue/cell procurement, unless they are employed by the same establishment or organisation, specifying the type(s) of tissues and/or cells and/or test samples to be procured and the protocols to be </w:t>
            </w:r>
            <w:r w:rsidRPr="006433F6">
              <w:rPr>
                <w:rFonts w:ascii="Times New Roman" w:hAnsi="Times New Roman" w:cs="Times New Roman"/>
                <w:color w:val="000000" w:themeColor="text1"/>
                <w:sz w:val="24"/>
                <w:szCs w:val="24"/>
              </w:rPr>
              <w:lastRenderedPageBreak/>
              <w:t>followed.</w:t>
            </w:r>
            <w:proofErr w:type="gramEnd"/>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AE2496">
        <w:trPr>
          <w:trHeight w:val="4320"/>
        </w:trPr>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5. There shall be standard operating procedures (SOPs) for the verification of:</w:t>
            </w:r>
          </w:p>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(a) donor identity;</w:t>
            </w:r>
          </w:p>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(b) the details of donor or donor family consent or authorisation;</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(c) the assessment of the selection criteria for donors as detailed in Article 3;</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(d) the assessment of the laboratory tests required for donors as detailed in Article 4.</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roofErr w:type="gramStart"/>
            <w:r w:rsidRPr="006433F6">
              <w:rPr>
                <w:rFonts w:ascii="Times New Roman" w:hAnsi="Times New Roman" w:cs="Times New Roman"/>
                <w:color w:val="000000" w:themeColor="text1"/>
                <w:sz w:val="24"/>
                <w:szCs w:val="24"/>
              </w:rPr>
              <w:t>There shall also be SOPs describing the procedures for procurement, packaging, labelling and transportation of the tissues and cells to the point of arrival at the tissue establishment or, in the case of direct distribution of tissues and cells, to the clinical team responsible for their application or, in the case of tissue/cell samples, to the laboratory for testing, in accordance with Article 5 of this Directive.</w:t>
            </w:r>
            <w:r w:rsidRPr="006433F6">
              <w:rPr>
                <w:rFonts w:ascii="Times New Roman" w:eastAsia="ヒラギノ明朝 Pro W3" w:hAnsi="Times New Roman" w:cs="Times New Roman"/>
                <w:b/>
                <w:color w:val="000000" w:themeColor="text1"/>
                <w:sz w:val="24"/>
                <w:szCs w:val="24"/>
              </w:rPr>
              <w:t xml:space="preserve"> </w:t>
            </w:r>
            <w:proofErr w:type="gramEnd"/>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6. Procurement shall take place in appropriate facilities, following procedures that minimise bacterial or other contamination of procured tissues and cells, in accordance with</w:t>
            </w:r>
          </w:p>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Article 5.</w:t>
            </w:r>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7. Procurement materials and equipment shall be managed in </w:t>
            </w:r>
            <w:r w:rsidRPr="006433F6">
              <w:rPr>
                <w:rFonts w:ascii="Times New Roman" w:hAnsi="Times New Roman" w:cs="Times New Roman"/>
                <w:color w:val="000000" w:themeColor="text1"/>
                <w:sz w:val="24"/>
                <w:szCs w:val="24"/>
              </w:rPr>
              <w:lastRenderedPageBreak/>
              <w:t xml:space="preserve">accordance with the standards and specifications laid down </w:t>
            </w:r>
            <w:r w:rsidRPr="00DA0525">
              <w:rPr>
                <w:rFonts w:ascii="Times New Roman" w:hAnsi="Times New Roman" w:cs="Times New Roman"/>
                <w:color w:val="000000" w:themeColor="text1"/>
                <w:sz w:val="24"/>
                <w:szCs w:val="24"/>
              </w:rPr>
              <w:t xml:space="preserve">in Annex IV, section </w:t>
            </w:r>
            <w:proofErr w:type="gramStart"/>
            <w:r w:rsidRPr="00DA0525">
              <w:rPr>
                <w:rFonts w:ascii="Times New Roman" w:hAnsi="Times New Roman" w:cs="Times New Roman"/>
                <w:color w:val="000000" w:themeColor="text1"/>
                <w:sz w:val="24"/>
                <w:szCs w:val="24"/>
              </w:rPr>
              <w:t>1.3</w:t>
            </w:r>
            <w:proofErr w:type="gramEnd"/>
            <w:r w:rsidRPr="00DA0525">
              <w:rPr>
                <w:rFonts w:ascii="Times New Roman" w:hAnsi="Times New Roman" w:cs="Times New Roman"/>
                <w:color w:val="000000" w:themeColor="text1"/>
                <w:sz w:val="24"/>
                <w:szCs w:val="24"/>
              </w:rPr>
              <w:t>, and with d</w:t>
            </w:r>
            <w:r w:rsidRPr="006433F6">
              <w:rPr>
                <w:rFonts w:ascii="Times New Roman" w:hAnsi="Times New Roman" w:cs="Times New Roman"/>
                <w:color w:val="000000" w:themeColor="text1"/>
                <w:sz w:val="24"/>
                <w:szCs w:val="24"/>
              </w:rPr>
              <w:t xml:space="preserve">ue regard to relevant national and international regulation, standards and guidelines covering the sterilisation of medicines and medical devices. Qualified, </w:t>
            </w:r>
            <w:proofErr w:type="gramStart"/>
            <w:r w:rsidRPr="006433F6">
              <w:rPr>
                <w:rFonts w:ascii="Times New Roman" w:hAnsi="Times New Roman" w:cs="Times New Roman"/>
                <w:color w:val="000000" w:themeColor="text1"/>
                <w:sz w:val="24"/>
                <w:szCs w:val="24"/>
              </w:rPr>
              <w:t>sterile</w:t>
            </w:r>
            <w:proofErr w:type="gramEnd"/>
            <w:r w:rsidRPr="006433F6">
              <w:rPr>
                <w:rFonts w:ascii="Times New Roman" w:hAnsi="Times New Roman" w:cs="Times New Roman"/>
                <w:color w:val="000000" w:themeColor="text1"/>
                <w:sz w:val="24"/>
                <w:szCs w:val="24"/>
              </w:rPr>
              <w:t xml:space="preserve"> instruments and procurement devices shall be used for tissue and cell procurement.</w:t>
            </w:r>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u w:val="single"/>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u w:val="single"/>
                <w:lang w:val="en-GB"/>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8. Procurement of tissues and cells from living donors shall take place in an environment that ensures their health, safety and privacy.</w:t>
            </w:r>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9. Where appropriate, the staff and equipment necessary for body reconstruction of deceased donors shall be provided. Such reconstruction shall be completed effectively.</w:t>
            </w:r>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10. The procedures for the procurement of tissues and cells shall be carried out in accordance with the requirements specified in Article 5.</w:t>
            </w:r>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11. A unique identifying code shall be allocated to the donor and the donated tissues and cells, during procurement or at the tissue establishment, to ensure proper identification of the donor and the traceability of all donated material. The coded</w:t>
            </w:r>
          </w:p>
          <w:p w:rsidR="00747CA4" w:rsidRPr="006433F6" w:rsidRDefault="00747CA4" w:rsidP="006433F6">
            <w:pPr>
              <w:rPr>
                <w:rFonts w:ascii="Times New Roman" w:hAnsi="Times New Roman" w:cs="Times New Roman"/>
                <w:color w:val="000000" w:themeColor="text1"/>
                <w:sz w:val="24"/>
                <w:szCs w:val="24"/>
              </w:rPr>
            </w:pPr>
            <w:proofErr w:type="gramStart"/>
            <w:r w:rsidRPr="006433F6">
              <w:rPr>
                <w:rFonts w:ascii="Times New Roman" w:hAnsi="Times New Roman" w:cs="Times New Roman"/>
                <w:color w:val="000000" w:themeColor="text1"/>
                <w:sz w:val="24"/>
                <w:szCs w:val="24"/>
              </w:rPr>
              <w:t>data</w:t>
            </w:r>
            <w:proofErr w:type="gramEnd"/>
            <w:r w:rsidRPr="006433F6">
              <w:rPr>
                <w:rFonts w:ascii="Times New Roman" w:hAnsi="Times New Roman" w:cs="Times New Roman"/>
                <w:color w:val="000000" w:themeColor="text1"/>
                <w:sz w:val="24"/>
                <w:szCs w:val="24"/>
              </w:rPr>
              <w:t xml:space="preserve"> shall be entered in a register maintained for the purpose.</w:t>
            </w:r>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 xml:space="preserve">12. Donor documentation shall be maintained in accordance with section </w:t>
            </w:r>
            <w:proofErr w:type="gramStart"/>
            <w:r w:rsidRPr="006433F6">
              <w:rPr>
                <w:rFonts w:ascii="Times New Roman" w:hAnsi="Times New Roman" w:cs="Times New Roman"/>
                <w:color w:val="000000" w:themeColor="text1"/>
                <w:sz w:val="24"/>
                <w:szCs w:val="24"/>
              </w:rPr>
              <w:t>1.4</w:t>
            </w:r>
            <w:proofErr w:type="gramEnd"/>
            <w:r w:rsidRPr="006433F6">
              <w:rPr>
                <w:rFonts w:ascii="Times New Roman" w:hAnsi="Times New Roman" w:cs="Times New Roman"/>
                <w:color w:val="000000" w:themeColor="text1"/>
                <w:sz w:val="24"/>
                <w:szCs w:val="24"/>
              </w:rPr>
              <w:t xml:space="preserve"> of </w:t>
            </w:r>
            <w:r w:rsidRPr="006433F6">
              <w:rPr>
                <w:rFonts w:ascii="Times New Roman" w:hAnsi="Times New Roman" w:cs="Times New Roman"/>
                <w:b/>
                <w:color w:val="000000" w:themeColor="text1"/>
                <w:sz w:val="24"/>
                <w:szCs w:val="24"/>
              </w:rPr>
              <w:t>Annex IV</w:t>
            </w:r>
            <w:r w:rsidRPr="006433F6">
              <w:rPr>
                <w:rFonts w:ascii="Times New Roman" w:hAnsi="Times New Roman" w:cs="Times New Roman"/>
                <w:color w:val="000000" w:themeColor="text1"/>
                <w:sz w:val="24"/>
                <w:szCs w:val="24"/>
              </w:rPr>
              <w:t>.</w:t>
            </w:r>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AE2496">
        <w:tc>
          <w:tcPr>
            <w:tcW w:w="4077" w:type="dxa"/>
          </w:tcPr>
          <w:p w:rsidR="00747CA4" w:rsidRPr="00DE719D" w:rsidRDefault="00747CA4" w:rsidP="006433F6">
            <w:pPr>
              <w:autoSpaceDE w:val="0"/>
              <w:autoSpaceDN w:val="0"/>
              <w:adjustRightInd w:val="0"/>
              <w:rPr>
                <w:rFonts w:ascii="Times New Roman" w:hAnsi="Times New Roman" w:cs="Times New Roman"/>
                <w:b/>
                <w:iCs/>
                <w:color w:val="000000" w:themeColor="text1"/>
                <w:sz w:val="24"/>
                <w:szCs w:val="24"/>
              </w:rPr>
            </w:pPr>
            <w:r w:rsidRPr="00DE719D">
              <w:rPr>
                <w:rFonts w:ascii="Times New Roman" w:hAnsi="Times New Roman" w:cs="Times New Roman"/>
                <w:b/>
                <w:iCs/>
                <w:color w:val="000000" w:themeColor="text1"/>
                <w:sz w:val="24"/>
                <w:szCs w:val="24"/>
              </w:rPr>
              <w:t>Article 3</w:t>
            </w:r>
          </w:p>
          <w:p w:rsidR="00747CA4" w:rsidRPr="006433F6" w:rsidRDefault="00747CA4" w:rsidP="006433F6">
            <w:pPr>
              <w:autoSpaceDE w:val="0"/>
              <w:autoSpaceDN w:val="0"/>
              <w:adjustRightInd w:val="0"/>
              <w:rPr>
                <w:rFonts w:ascii="Times New Roman" w:hAnsi="Times New Roman" w:cs="Times New Roman"/>
                <w:b/>
                <w:bCs/>
                <w:color w:val="000000" w:themeColor="text1"/>
                <w:sz w:val="24"/>
                <w:szCs w:val="24"/>
              </w:rPr>
            </w:pPr>
            <w:r w:rsidRPr="006433F6">
              <w:rPr>
                <w:rFonts w:ascii="Times New Roman" w:hAnsi="Times New Roman" w:cs="Times New Roman"/>
                <w:b/>
                <w:bCs/>
                <w:color w:val="000000" w:themeColor="text1"/>
                <w:sz w:val="24"/>
                <w:szCs w:val="24"/>
              </w:rPr>
              <w:t>Selection criteria for donors of tissues and cells</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The competent authority or authorities shall ensure that donors comply with the selection criteria set out in:</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(a) </w:t>
            </w:r>
            <w:r w:rsidRPr="00DA0525">
              <w:rPr>
                <w:rFonts w:ascii="Times New Roman" w:hAnsi="Times New Roman" w:cs="Times New Roman"/>
                <w:color w:val="000000" w:themeColor="text1"/>
                <w:sz w:val="24"/>
                <w:szCs w:val="24"/>
              </w:rPr>
              <w:t>Annex I</w:t>
            </w:r>
            <w:r w:rsidRPr="006433F6">
              <w:rPr>
                <w:rFonts w:ascii="Times New Roman" w:hAnsi="Times New Roman" w:cs="Times New Roman"/>
                <w:color w:val="000000" w:themeColor="text1"/>
                <w:sz w:val="24"/>
                <w:szCs w:val="24"/>
              </w:rPr>
              <w:t xml:space="preserve"> for donors of tissues and cells, except donors of reproductive cells;</w:t>
            </w:r>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AE2496">
        <w:tc>
          <w:tcPr>
            <w:tcW w:w="4077" w:type="dxa"/>
          </w:tcPr>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(b) </w:t>
            </w:r>
            <w:r w:rsidRPr="00DA0525">
              <w:rPr>
                <w:rFonts w:ascii="Times New Roman" w:hAnsi="Times New Roman" w:cs="Times New Roman"/>
                <w:color w:val="000000" w:themeColor="text1"/>
                <w:sz w:val="24"/>
                <w:szCs w:val="24"/>
              </w:rPr>
              <w:t>Annex III</w:t>
            </w:r>
            <w:r w:rsidRPr="006433F6">
              <w:rPr>
                <w:rFonts w:ascii="Times New Roman" w:hAnsi="Times New Roman" w:cs="Times New Roman"/>
                <w:color w:val="000000" w:themeColor="text1"/>
                <w:sz w:val="24"/>
                <w:szCs w:val="24"/>
              </w:rPr>
              <w:t xml:space="preserve"> for donors of reproductive cells.</w:t>
            </w:r>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AE2496">
        <w:trPr>
          <w:trHeight w:val="2409"/>
        </w:trPr>
        <w:tc>
          <w:tcPr>
            <w:tcW w:w="4077" w:type="dxa"/>
          </w:tcPr>
          <w:p w:rsidR="00747CA4" w:rsidRPr="00DE719D" w:rsidRDefault="00747CA4" w:rsidP="006433F6">
            <w:pPr>
              <w:autoSpaceDE w:val="0"/>
              <w:autoSpaceDN w:val="0"/>
              <w:adjustRightInd w:val="0"/>
              <w:rPr>
                <w:rFonts w:ascii="Times New Roman" w:hAnsi="Times New Roman" w:cs="Times New Roman"/>
                <w:b/>
                <w:iCs/>
                <w:color w:val="000000" w:themeColor="text1"/>
                <w:sz w:val="24"/>
                <w:szCs w:val="24"/>
              </w:rPr>
            </w:pPr>
            <w:r w:rsidRPr="00DE719D">
              <w:rPr>
                <w:rFonts w:ascii="Times New Roman" w:hAnsi="Times New Roman" w:cs="Times New Roman"/>
                <w:b/>
                <w:iCs/>
                <w:color w:val="000000" w:themeColor="text1"/>
                <w:sz w:val="24"/>
                <w:szCs w:val="24"/>
              </w:rPr>
              <w:t>Article 4</w:t>
            </w:r>
          </w:p>
          <w:p w:rsidR="00747CA4" w:rsidRPr="006433F6" w:rsidRDefault="00747CA4" w:rsidP="006433F6">
            <w:pPr>
              <w:autoSpaceDE w:val="0"/>
              <w:autoSpaceDN w:val="0"/>
              <w:adjustRightInd w:val="0"/>
              <w:rPr>
                <w:rFonts w:ascii="Times New Roman" w:hAnsi="Times New Roman" w:cs="Times New Roman"/>
                <w:b/>
                <w:bCs/>
                <w:color w:val="000000" w:themeColor="text1"/>
                <w:sz w:val="24"/>
                <w:szCs w:val="24"/>
              </w:rPr>
            </w:pPr>
            <w:r w:rsidRPr="006433F6">
              <w:rPr>
                <w:rFonts w:ascii="Times New Roman" w:hAnsi="Times New Roman" w:cs="Times New Roman"/>
                <w:b/>
                <w:bCs/>
                <w:color w:val="000000" w:themeColor="text1"/>
                <w:sz w:val="24"/>
                <w:szCs w:val="24"/>
              </w:rPr>
              <w:t>Laboratory tests required for donors</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 The competent authority or authorities shall ensure that:</w:t>
            </w:r>
          </w:p>
          <w:p w:rsidR="00747CA4" w:rsidRPr="00DA0525"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(a) donors of tissues and cells, except donors of reproductive cells, undergo the biological tests set out in point 1 of </w:t>
            </w:r>
            <w:r w:rsidRPr="00DA0525">
              <w:rPr>
                <w:rFonts w:ascii="Times New Roman" w:hAnsi="Times New Roman" w:cs="Times New Roman"/>
                <w:color w:val="000000" w:themeColor="text1"/>
                <w:sz w:val="24"/>
                <w:szCs w:val="24"/>
              </w:rPr>
              <w:t>Annex II;</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DA0525">
              <w:rPr>
                <w:rFonts w:ascii="Times New Roman" w:hAnsi="Times New Roman" w:cs="Times New Roman"/>
                <w:color w:val="000000" w:themeColor="text1"/>
                <w:sz w:val="24"/>
                <w:szCs w:val="24"/>
              </w:rPr>
              <w:t>(b) the tests referred to in point (a) are carried out in compliance with the general requirements set out in point 2 of Annex II.</w:t>
            </w:r>
          </w:p>
        </w:tc>
        <w:tc>
          <w:tcPr>
            <w:tcW w:w="3828" w:type="dxa"/>
          </w:tcPr>
          <w:p w:rsidR="00747CA4"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tabs>
                <w:tab w:val="left" w:pos="1688"/>
              </w:tabs>
              <w:rPr>
                <w:rFonts w:ascii="Times New Roman" w:eastAsia="Times New Roman" w:hAnsi="Times New Roman" w:cs="Times New Roman"/>
                <w:b/>
                <w:color w:val="000000" w:themeColor="text1"/>
                <w:sz w:val="24"/>
                <w:szCs w:val="24"/>
                <w:u w:val="single"/>
                <w:lang w:val="en-GB"/>
              </w:rPr>
            </w:pPr>
          </w:p>
        </w:tc>
        <w:tc>
          <w:tcPr>
            <w:tcW w:w="2977" w:type="dxa"/>
          </w:tcPr>
          <w:p w:rsidR="00747CA4" w:rsidRPr="006433F6" w:rsidRDefault="00747CA4" w:rsidP="006433F6">
            <w:pPr>
              <w:tabs>
                <w:tab w:val="left" w:pos="1688"/>
              </w:tabs>
              <w:rPr>
                <w:rFonts w:ascii="Times New Roman" w:eastAsia="Times New Roman" w:hAnsi="Times New Roman" w:cs="Times New Roman"/>
                <w:b/>
                <w:color w:val="000000" w:themeColor="text1"/>
                <w:sz w:val="24"/>
                <w:szCs w:val="24"/>
                <w:u w:val="single"/>
                <w:lang w:val="en-GB"/>
              </w:rPr>
            </w:pPr>
          </w:p>
        </w:tc>
      </w:tr>
      <w:tr w:rsidR="00747CA4" w:rsidRPr="006433F6" w:rsidTr="00AE2496">
        <w:trPr>
          <w:trHeight w:val="1840"/>
        </w:trPr>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2. The competent authority or authorities shall ensure that:</w:t>
            </w:r>
          </w:p>
          <w:p w:rsidR="00747CA4" w:rsidRPr="00DA0525"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(a) donors of reproductive cells undergo the biological tests set out in points 1, 2 and 3 of </w:t>
            </w:r>
            <w:r w:rsidRPr="00DA0525">
              <w:rPr>
                <w:rFonts w:ascii="Times New Roman" w:hAnsi="Times New Roman" w:cs="Times New Roman"/>
                <w:color w:val="000000" w:themeColor="text1"/>
                <w:sz w:val="24"/>
                <w:szCs w:val="24"/>
              </w:rPr>
              <w:t>Annex III;</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DA0525">
              <w:rPr>
                <w:rFonts w:ascii="Times New Roman" w:hAnsi="Times New Roman" w:cs="Times New Roman"/>
                <w:color w:val="000000" w:themeColor="text1"/>
                <w:sz w:val="24"/>
                <w:szCs w:val="24"/>
              </w:rPr>
              <w:t>(b) the tests referred to in point (a) above are carried out in compliance with the general requirements set out in point 4 of Annex III.</w:t>
            </w:r>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AE2496">
        <w:tc>
          <w:tcPr>
            <w:tcW w:w="4077" w:type="dxa"/>
          </w:tcPr>
          <w:p w:rsidR="00747CA4" w:rsidRPr="00DE719D" w:rsidRDefault="00747CA4" w:rsidP="006433F6">
            <w:pPr>
              <w:autoSpaceDE w:val="0"/>
              <w:autoSpaceDN w:val="0"/>
              <w:adjustRightInd w:val="0"/>
              <w:rPr>
                <w:rFonts w:ascii="Times New Roman" w:hAnsi="Times New Roman" w:cs="Times New Roman"/>
                <w:b/>
                <w:iCs/>
                <w:color w:val="000000" w:themeColor="text1"/>
                <w:sz w:val="24"/>
                <w:szCs w:val="24"/>
              </w:rPr>
            </w:pPr>
            <w:r w:rsidRPr="00DE719D">
              <w:rPr>
                <w:rFonts w:ascii="Times New Roman" w:hAnsi="Times New Roman" w:cs="Times New Roman"/>
                <w:b/>
                <w:iCs/>
                <w:color w:val="000000" w:themeColor="text1"/>
                <w:sz w:val="24"/>
                <w:szCs w:val="24"/>
              </w:rPr>
              <w:t>Article 5</w:t>
            </w:r>
          </w:p>
          <w:p w:rsidR="00747CA4" w:rsidRPr="006433F6" w:rsidRDefault="00747CA4" w:rsidP="006433F6">
            <w:pPr>
              <w:autoSpaceDE w:val="0"/>
              <w:autoSpaceDN w:val="0"/>
              <w:adjustRightInd w:val="0"/>
              <w:rPr>
                <w:rFonts w:ascii="Times New Roman" w:hAnsi="Times New Roman" w:cs="Times New Roman"/>
                <w:b/>
                <w:bCs/>
                <w:color w:val="000000" w:themeColor="text1"/>
                <w:sz w:val="24"/>
                <w:szCs w:val="24"/>
              </w:rPr>
            </w:pPr>
            <w:r w:rsidRPr="006433F6">
              <w:rPr>
                <w:rFonts w:ascii="Times New Roman" w:hAnsi="Times New Roman" w:cs="Times New Roman"/>
                <w:b/>
                <w:bCs/>
                <w:color w:val="000000" w:themeColor="text1"/>
                <w:sz w:val="24"/>
                <w:szCs w:val="24"/>
              </w:rPr>
              <w:t>Tissue and/or cell donation and procurement procedures and reception at the tissue establishment</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The competent authority or authorities shall insure that the tissue and/or cell donation and procurement procedures and the reception of tissues and/or cells at the tissue establishment</w:t>
            </w:r>
          </w:p>
          <w:p w:rsidR="00747CA4" w:rsidRPr="006433F6" w:rsidRDefault="00747CA4" w:rsidP="006433F6">
            <w:pPr>
              <w:rPr>
                <w:rFonts w:ascii="Times New Roman" w:hAnsi="Times New Roman" w:cs="Times New Roman"/>
                <w:strike/>
                <w:color w:val="000000" w:themeColor="text1"/>
                <w:sz w:val="24"/>
                <w:szCs w:val="24"/>
              </w:rPr>
            </w:pPr>
            <w:r w:rsidRPr="006433F6">
              <w:rPr>
                <w:rFonts w:ascii="Times New Roman" w:hAnsi="Times New Roman" w:cs="Times New Roman"/>
                <w:color w:val="000000" w:themeColor="text1"/>
                <w:sz w:val="24"/>
                <w:szCs w:val="24"/>
              </w:rPr>
              <w:t xml:space="preserve">comply with the requirements set out in </w:t>
            </w:r>
            <w:r w:rsidRPr="00DA0525">
              <w:rPr>
                <w:rFonts w:ascii="Times New Roman" w:hAnsi="Times New Roman" w:cs="Times New Roman"/>
                <w:color w:val="000000" w:themeColor="text1"/>
                <w:sz w:val="24"/>
                <w:szCs w:val="24"/>
              </w:rPr>
              <w:t>Annex IV</w:t>
            </w:r>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AE2496">
        <w:tc>
          <w:tcPr>
            <w:tcW w:w="4077" w:type="dxa"/>
          </w:tcPr>
          <w:p w:rsidR="00747CA4" w:rsidRPr="00DE719D" w:rsidRDefault="00747CA4" w:rsidP="006433F6">
            <w:pPr>
              <w:autoSpaceDE w:val="0"/>
              <w:autoSpaceDN w:val="0"/>
              <w:adjustRightInd w:val="0"/>
              <w:rPr>
                <w:rFonts w:ascii="Times New Roman" w:hAnsi="Times New Roman" w:cs="Times New Roman"/>
                <w:b/>
                <w:iCs/>
                <w:color w:val="000000" w:themeColor="text1"/>
                <w:sz w:val="24"/>
                <w:szCs w:val="24"/>
              </w:rPr>
            </w:pPr>
            <w:r w:rsidRPr="00DE719D">
              <w:rPr>
                <w:rFonts w:ascii="Times New Roman" w:hAnsi="Times New Roman" w:cs="Times New Roman"/>
                <w:b/>
                <w:iCs/>
                <w:color w:val="000000" w:themeColor="text1"/>
                <w:sz w:val="24"/>
                <w:szCs w:val="24"/>
              </w:rPr>
              <w:t>Article 6</w:t>
            </w:r>
          </w:p>
          <w:p w:rsidR="00747CA4" w:rsidRPr="006433F6" w:rsidRDefault="00747CA4" w:rsidP="006433F6">
            <w:pPr>
              <w:autoSpaceDE w:val="0"/>
              <w:autoSpaceDN w:val="0"/>
              <w:adjustRightInd w:val="0"/>
              <w:rPr>
                <w:rFonts w:ascii="Times New Roman" w:hAnsi="Times New Roman" w:cs="Times New Roman"/>
                <w:b/>
                <w:bCs/>
                <w:color w:val="000000" w:themeColor="text1"/>
                <w:sz w:val="24"/>
                <w:szCs w:val="24"/>
              </w:rPr>
            </w:pPr>
            <w:r w:rsidRPr="006433F6">
              <w:rPr>
                <w:rFonts w:ascii="Times New Roman" w:hAnsi="Times New Roman" w:cs="Times New Roman"/>
                <w:b/>
                <w:bCs/>
                <w:color w:val="000000" w:themeColor="text1"/>
                <w:sz w:val="24"/>
                <w:szCs w:val="24"/>
              </w:rPr>
              <w:t>Requirements for direct distribution to the recipient of specific tissues and cells</w:t>
            </w:r>
          </w:p>
          <w:p w:rsidR="00747CA4" w:rsidRPr="006433F6" w:rsidRDefault="00747CA4" w:rsidP="006433F6">
            <w:pPr>
              <w:autoSpaceDE w:val="0"/>
              <w:autoSpaceDN w:val="0"/>
              <w:adjustRightInd w:val="0"/>
              <w:rPr>
                <w:rFonts w:ascii="Times New Roman" w:hAnsi="Times New Roman" w:cs="Times New Roman"/>
                <w:strike/>
                <w:color w:val="000000" w:themeColor="text1"/>
                <w:sz w:val="24"/>
                <w:szCs w:val="24"/>
              </w:rPr>
            </w:pPr>
            <w:r w:rsidRPr="006433F6">
              <w:rPr>
                <w:rFonts w:ascii="Times New Roman" w:hAnsi="Times New Roman" w:cs="Times New Roman"/>
                <w:color w:val="000000" w:themeColor="text1"/>
                <w:sz w:val="24"/>
                <w:szCs w:val="24"/>
              </w:rPr>
              <w:t>The competent authority or authorities may authorise the direct distribution of specific tissues and cells from where the procurement is carried out to a health care establishment for immediate transplantation.</w:t>
            </w:r>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val="en-GB"/>
              </w:rPr>
            </w:pPr>
          </w:p>
        </w:tc>
      </w:tr>
      <w:tr w:rsidR="00747CA4" w:rsidRPr="006433F6" w:rsidTr="00AE2496">
        <w:trPr>
          <w:trHeight w:val="4140"/>
        </w:trPr>
        <w:tc>
          <w:tcPr>
            <w:tcW w:w="4077" w:type="dxa"/>
          </w:tcPr>
          <w:p w:rsidR="00747CA4" w:rsidRPr="00DE719D" w:rsidRDefault="00747CA4" w:rsidP="006433F6">
            <w:pPr>
              <w:autoSpaceDE w:val="0"/>
              <w:autoSpaceDN w:val="0"/>
              <w:adjustRightInd w:val="0"/>
              <w:rPr>
                <w:rFonts w:ascii="Times New Roman" w:hAnsi="Times New Roman" w:cs="Times New Roman"/>
                <w:b/>
                <w:iCs/>
                <w:color w:val="000000" w:themeColor="text1"/>
                <w:sz w:val="24"/>
                <w:szCs w:val="24"/>
              </w:rPr>
            </w:pPr>
            <w:r w:rsidRPr="00DE719D">
              <w:rPr>
                <w:rFonts w:ascii="Times New Roman" w:hAnsi="Times New Roman" w:cs="Times New Roman"/>
                <w:b/>
                <w:iCs/>
                <w:color w:val="000000" w:themeColor="text1"/>
                <w:sz w:val="24"/>
                <w:szCs w:val="24"/>
              </w:rPr>
              <w:lastRenderedPageBreak/>
              <w:t>Article 7</w:t>
            </w:r>
          </w:p>
          <w:p w:rsidR="00747CA4" w:rsidRPr="006433F6" w:rsidRDefault="00747CA4" w:rsidP="006433F6">
            <w:pPr>
              <w:autoSpaceDE w:val="0"/>
              <w:autoSpaceDN w:val="0"/>
              <w:adjustRightInd w:val="0"/>
              <w:rPr>
                <w:rFonts w:ascii="Times New Roman" w:hAnsi="Times New Roman" w:cs="Times New Roman"/>
                <w:b/>
                <w:bCs/>
                <w:color w:val="000000" w:themeColor="text1"/>
                <w:sz w:val="24"/>
                <w:szCs w:val="24"/>
              </w:rPr>
            </w:pPr>
            <w:r w:rsidRPr="006433F6">
              <w:rPr>
                <w:rFonts w:ascii="Times New Roman" w:hAnsi="Times New Roman" w:cs="Times New Roman"/>
                <w:b/>
                <w:bCs/>
                <w:color w:val="000000" w:themeColor="text1"/>
                <w:sz w:val="24"/>
                <w:szCs w:val="24"/>
              </w:rPr>
              <w:t>Transposition</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 Member States shall bring into force the laws, regulations and administrative provisions necessary to comply with this Directive by 1 November 2006, at the latest. They shall forthwith communicate to the Commission the text of those</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provisions and a correlation table between those provisions and this Directive.</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When Member States adopt those provisions, they shall contain a reference to this Directive or be accompanied by such a reference on the occasion of their official publication. Member States shall determine how such reference is to be made.</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2. Member States shall communicate to the Commission the text of the main provisions of national law which they adopt in the field covered by this Directive.</w:t>
            </w:r>
          </w:p>
        </w:tc>
        <w:tc>
          <w:tcPr>
            <w:tcW w:w="3828" w:type="dxa"/>
          </w:tcPr>
          <w:p w:rsidR="00747CA4" w:rsidRPr="006433F6" w:rsidRDefault="00747CA4" w:rsidP="006433F6">
            <w:pPr>
              <w:rPr>
                <w:rFonts w:ascii="Times New Roman" w:hAnsi="Times New Roman" w:cs="Times New Roman"/>
                <w:color w:val="000000" w:themeColor="text1"/>
                <w:sz w:val="24"/>
                <w:szCs w:val="24"/>
                <w:lang w:val="en-GB"/>
              </w:rPr>
            </w:pPr>
          </w:p>
        </w:tc>
        <w:tc>
          <w:tcPr>
            <w:tcW w:w="3118" w:type="dxa"/>
          </w:tcPr>
          <w:p w:rsidR="00747CA4" w:rsidRPr="006433F6" w:rsidRDefault="00747CA4" w:rsidP="006433F6">
            <w:pPr>
              <w:rPr>
                <w:rFonts w:ascii="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b/>
                <w:color w:val="000000" w:themeColor="text1"/>
                <w:sz w:val="24"/>
                <w:szCs w:val="24"/>
                <w:lang w:val="en-GB"/>
              </w:rPr>
            </w:pPr>
          </w:p>
        </w:tc>
      </w:tr>
      <w:tr w:rsidR="00747CA4" w:rsidRPr="006433F6" w:rsidTr="00AE2496">
        <w:tc>
          <w:tcPr>
            <w:tcW w:w="4077" w:type="dxa"/>
          </w:tcPr>
          <w:p w:rsidR="00747CA4" w:rsidRPr="00DE719D" w:rsidRDefault="00747CA4" w:rsidP="006433F6">
            <w:pPr>
              <w:autoSpaceDE w:val="0"/>
              <w:autoSpaceDN w:val="0"/>
              <w:adjustRightInd w:val="0"/>
              <w:rPr>
                <w:rFonts w:ascii="Times New Roman" w:hAnsi="Times New Roman" w:cs="Times New Roman"/>
                <w:b/>
                <w:iCs/>
                <w:color w:val="000000" w:themeColor="text1"/>
                <w:sz w:val="24"/>
                <w:szCs w:val="24"/>
              </w:rPr>
            </w:pPr>
            <w:r w:rsidRPr="00DE719D">
              <w:rPr>
                <w:rFonts w:ascii="Times New Roman" w:hAnsi="Times New Roman" w:cs="Times New Roman"/>
                <w:b/>
                <w:iCs/>
                <w:color w:val="000000" w:themeColor="text1"/>
                <w:sz w:val="24"/>
                <w:szCs w:val="24"/>
              </w:rPr>
              <w:t>Article 8</w:t>
            </w:r>
          </w:p>
          <w:p w:rsidR="00747CA4" w:rsidRPr="006433F6" w:rsidRDefault="00747CA4" w:rsidP="006433F6">
            <w:pPr>
              <w:autoSpaceDE w:val="0"/>
              <w:autoSpaceDN w:val="0"/>
              <w:adjustRightInd w:val="0"/>
              <w:rPr>
                <w:rFonts w:ascii="Times New Roman" w:hAnsi="Times New Roman" w:cs="Times New Roman"/>
                <w:b/>
                <w:bCs/>
                <w:color w:val="000000" w:themeColor="text1"/>
                <w:sz w:val="24"/>
                <w:szCs w:val="24"/>
              </w:rPr>
            </w:pPr>
            <w:r w:rsidRPr="006433F6">
              <w:rPr>
                <w:rFonts w:ascii="Times New Roman" w:hAnsi="Times New Roman" w:cs="Times New Roman"/>
                <w:b/>
                <w:bCs/>
                <w:color w:val="000000" w:themeColor="text1"/>
                <w:sz w:val="24"/>
                <w:szCs w:val="24"/>
              </w:rPr>
              <w:t>Entry into force</w:t>
            </w:r>
          </w:p>
          <w:p w:rsidR="00747CA4" w:rsidRPr="006433F6" w:rsidRDefault="00747CA4" w:rsidP="006433F6">
            <w:pPr>
              <w:autoSpaceDE w:val="0"/>
              <w:autoSpaceDN w:val="0"/>
              <w:adjustRightInd w:val="0"/>
              <w:rPr>
                <w:rFonts w:ascii="Times New Roman" w:hAnsi="Times New Roman" w:cs="Times New Roman"/>
                <w:strike/>
                <w:color w:val="000000" w:themeColor="text1"/>
                <w:sz w:val="24"/>
                <w:szCs w:val="24"/>
              </w:rPr>
            </w:pPr>
            <w:r w:rsidRPr="006433F6">
              <w:rPr>
                <w:rFonts w:ascii="Times New Roman" w:hAnsi="Times New Roman" w:cs="Times New Roman"/>
                <w:color w:val="000000" w:themeColor="text1"/>
                <w:sz w:val="24"/>
                <w:szCs w:val="24"/>
              </w:rPr>
              <w:t xml:space="preserve">This Directive shall enter into force on the 20th day following its publication in the </w:t>
            </w:r>
            <w:r w:rsidRPr="006433F6">
              <w:rPr>
                <w:rFonts w:ascii="Times New Roman" w:hAnsi="Times New Roman" w:cs="Times New Roman"/>
                <w:i/>
                <w:iCs/>
                <w:color w:val="000000" w:themeColor="text1"/>
                <w:sz w:val="24"/>
                <w:szCs w:val="24"/>
              </w:rPr>
              <w:t>Official Journal of the European Union</w:t>
            </w:r>
            <w:r w:rsidRPr="006433F6">
              <w:rPr>
                <w:rFonts w:ascii="Times New Roman" w:hAnsi="Times New Roman" w:cs="Times New Roman"/>
                <w:color w:val="000000" w:themeColor="text1"/>
                <w:sz w:val="24"/>
                <w:szCs w:val="24"/>
              </w:rPr>
              <w:t>.</w:t>
            </w:r>
          </w:p>
        </w:tc>
        <w:tc>
          <w:tcPr>
            <w:tcW w:w="3828" w:type="dxa"/>
          </w:tcPr>
          <w:p w:rsidR="00747CA4"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rPr>
          <w:trHeight w:val="1082"/>
        </w:trPr>
        <w:tc>
          <w:tcPr>
            <w:tcW w:w="4077" w:type="dxa"/>
          </w:tcPr>
          <w:p w:rsidR="00747CA4" w:rsidRPr="006433F6" w:rsidRDefault="00747CA4" w:rsidP="006433F6">
            <w:pPr>
              <w:rPr>
                <w:rFonts w:ascii="Times New Roman" w:hAnsi="Times New Roman" w:cs="Times New Roman"/>
                <w:b/>
                <w:bCs/>
                <w:color w:val="000000" w:themeColor="text1"/>
                <w:sz w:val="24"/>
                <w:szCs w:val="24"/>
              </w:rPr>
            </w:pPr>
          </w:p>
          <w:p w:rsidR="00747CA4" w:rsidRPr="006433F6" w:rsidRDefault="00747CA4" w:rsidP="006433F6">
            <w:pPr>
              <w:autoSpaceDE w:val="0"/>
              <w:autoSpaceDN w:val="0"/>
              <w:adjustRightInd w:val="0"/>
              <w:rPr>
                <w:rFonts w:ascii="Times New Roman" w:hAnsi="Times New Roman" w:cs="Times New Roman"/>
                <w:b/>
                <w:bCs/>
                <w:color w:val="000000" w:themeColor="text1"/>
                <w:sz w:val="24"/>
                <w:szCs w:val="24"/>
                <w:u w:val="single"/>
              </w:rPr>
            </w:pPr>
            <w:r w:rsidRPr="006433F6">
              <w:rPr>
                <w:rFonts w:ascii="Times New Roman" w:hAnsi="Times New Roman" w:cs="Times New Roman"/>
                <w:b/>
                <w:bCs/>
                <w:color w:val="000000" w:themeColor="text1"/>
                <w:sz w:val="24"/>
                <w:szCs w:val="24"/>
                <w:u w:val="single"/>
              </w:rPr>
              <w:t>ANNEX I</w:t>
            </w:r>
          </w:p>
          <w:p w:rsidR="00747CA4" w:rsidRPr="006433F6" w:rsidRDefault="00747CA4" w:rsidP="006433F6">
            <w:pPr>
              <w:autoSpaceDE w:val="0"/>
              <w:autoSpaceDN w:val="0"/>
              <w:adjustRightInd w:val="0"/>
              <w:rPr>
                <w:rFonts w:ascii="Times New Roman" w:hAnsi="Times New Roman" w:cs="Times New Roman"/>
                <w:b/>
                <w:bCs/>
                <w:color w:val="000000" w:themeColor="text1"/>
                <w:sz w:val="24"/>
                <w:szCs w:val="24"/>
              </w:rPr>
            </w:pPr>
            <w:r w:rsidRPr="006433F6">
              <w:rPr>
                <w:rFonts w:ascii="Times New Roman" w:hAnsi="Times New Roman" w:cs="Times New Roman"/>
                <w:b/>
                <w:bCs/>
                <w:color w:val="000000" w:themeColor="text1"/>
                <w:sz w:val="24"/>
                <w:szCs w:val="24"/>
              </w:rPr>
              <w:t>SELECTION CRITERIA FOR DONORS OF TISSUES AND/OR CELLS (EXCEPT DONORS OF REPRODUCTIVE CELLS) AS REFERRED TO IN ARTICLE 3(a)</w:t>
            </w:r>
          </w:p>
          <w:p w:rsidR="00747CA4" w:rsidRPr="006433F6" w:rsidRDefault="00747CA4" w:rsidP="006433F6">
            <w:pPr>
              <w:rPr>
                <w:rFonts w:ascii="Times New Roman" w:hAnsi="Times New Roman" w:cs="Times New Roman"/>
                <w:color w:val="000000" w:themeColor="text1"/>
                <w:sz w:val="24"/>
                <w:szCs w:val="24"/>
              </w:rPr>
            </w:pPr>
          </w:p>
        </w:tc>
        <w:tc>
          <w:tcPr>
            <w:tcW w:w="3828" w:type="dxa"/>
          </w:tcPr>
          <w:p w:rsidR="00747CA4" w:rsidRPr="00E10501" w:rsidRDefault="00747CA4" w:rsidP="00E10501">
            <w:pPr>
              <w:contextualSpacing/>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b/>
                <w:bCs/>
                <w:color w:val="000000" w:themeColor="text1"/>
                <w:sz w:val="24"/>
                <w:szCs w:val="24"/>
              </w:rPr>
            </w:pPr>
          </w:p>
        </w:tc>
        <w:tc>
          <w:tcPr>
            <w:tcW w:w="2977" w:type="dxa"/>
          </w:tcPr>
          <w:p w:rsidR="00747CA4" w:rsidRPr="006433F6" w:rsidRDefault="00747CA4" w:rsidP="006433F6">
            <w:pPr>
              <w:rPr>
                <w:rFonts w:ascii="Times New Roman" w:hAnsi="Times New Roman" w:cs="Times New Roman"/>
                <w:b/>
                <w:bCs/>
                <w:color w:val="000000" w:themeColor="text1"/>
                <w:sz w:val="24"/>
                <w:szCs w:val="24"/>
              </w:rPr>
            </w:pPr>
          </w:p>
        </w:tc>
      </w:tr>
      <w:tr w:rsidR="00747CA4" w:rsidRPr="006433F6" w:rsidTr="00AE2496">
        <w:tc>
          <w:tcPr>
            <w:tcW w:w="4077" w:type="dxa"/>
            <w:hideMark/>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Selection criteria for donors are based on an analysis of the risks related to the application of the specific cells/tissues.</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Indicators of these risks must be identified by physical examination, review of the medical and behavioural history, biological testing, post-mortem examination (for deceased donors) and any other appropriate investigation. Unless justified on the basis of a documented risk assessment approved by the responsible person as defined in Article 17 of Directive 2004/23/EC, donors must be excluded from donation if any of the following criteria applies: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color w:val="000000" w:themeColor="text1"/>
                <w:sz w:val="24"/>
                <w:szCs w:val="24"/>
                <w:lang w:val="en-GB"/>
              </w:rPr>
            </w:pPr>
          </w:p>
        </w:tc>
      </w:tr>
      <w:tr w:rsidR="00747CA4" w:rsidRPr="006433F6" w:rsidTr="00AE2496">
        <w:tc>
          <w:tcPr>
            <w:tcW w:w="4077" w:type="dxa"/>
            <w:hideMark/>
          </w:tcPr>
          <w:p w:rsidR="00747CA4" w:rsidRPr="006433F6" w:rsidRDefault="00747CA4" w:rsidP="006433F6">
            <w:pPr>
              <w:autoSpaceDE w:val="0"/>
              <w:autoSpaceDN w:val="0"/>
              <w:adjustRightInd w:val="0"/>
              <w:rPr>
                <w:rFonts w:ascii="Times New Roman" w:hAnsi="Times New Roman" w:cs="Times New Roman"/>
                <w:b/>
                <w:bCs/>
                <w:color w:val="000000" w:themeColor="text1"/>
                <w:sz w:val="24"/>
                <w:szCs w:val="24"/>
              </w:rPr>
            </w:pPr>
            <w:r w:rsidRPr="006433F6">
              <w:rPr>
                <w:rFonts w:ascii="Times New Roman" w:hAnsi="Times New Roman" w:cs="Times New Roman"/>
                <w:color w:val="000000" w:themeColor="text1"/>
                <w:sz w:val="24"/>
                <w:szCs w:val="24"/>
              </w:rPr>
              <w:t xml:space="preserve">1. </w:t>
            </w:r>
            <w:r w:rsidRPr="006433F6">
              <w:rPr>
                <w:rFonts w:ascii="Times New Roman" w:hAnsi="Times New Roman" w:cs="Times New Roman"/>
                <w:b/>
                <w:bCs/>
                <w:color w:val="000000" w:themeColor="text1"/>
                <w:sz w:val="24"/>
                <w:szCs w:val="24"/>
              </w:rPr>
              <w:t>Deceased Donors</w:t>
            </w:r>
          </w:p>
          <w:p w:rsidR="00747CA4" w:rsidRPr="006433F6" w:rsidRDefault="00747CA4" w:rsidP="006433F6">
            <w:pPr>
              <w:autoSpaceDE w:val="0"/>
              <w:autoSpaceDN w:val="0"/>
              <w:adjustRightInd w:val="0"/>
              <w:rPr>
                <w:rFonts w:ascii="Times New Roman" w:hAnsi="Times New Roman" w:cs="Times New Roman"/>
                <w:i/>
                <w:iCs/>
                <w:color w:val="000000" w:themeColor="text1"/>
                <w:sz w:val="24"/>
                <w:szCs w:val="24"/>
              </w:rPr>
            </w:pPr>
            <w:r w:rsidRPr="006433F6">
              <w:rPr>
                <w:rFonts w:ascii="Times New Roman" w:hAnsi="Times New Roman" w:cs="Times New Roman"/>
                <w:color w:val="000000" w:themeColor="text1"/>
                <w:sz w:val="24"/>
                <w:szCs w:val="24"/>
              </w:rPr>
              <w:t xml:space="preserve">1.1. </w:t>
            </w:r>
            <w:r w:rsidRPr="006433F6">
              <w:rPr>
                <w:rFonts w:ascii="Times New Roman" w:hAnsi="Times New Roman" w:cs="Times New Roman"/>
                <w:i/>
                <w:iCs/>
                <w:color w:val="000000" w:themeColor="text1"/>
                <w:sz w:val="24"/>
                <w:szCs w:val="24"/>
              </w:rPr>
              <w:t>General criteria for exclusion</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1.1.1. Cause of death unknown, unless autopsy provides information on the cause of death after procurement and none of the general criteria for exclusion set out in the present section applies.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b/>
                <w:color w:val="000000" w:themeColor="text1"/>
                <w:sz w:val="24"/>
                <w:szCs w:val="24"/>
                <w:lang w:val="en-GB"/>
              </w:rPr>
            </w:pPr>
          </w:p>
        </w:tc>
      </w:tr>
      <w:tr w:rsidR="00747CA4" w:rsidRPr="006433F6" w:rsidTr="00AE2496">
        <w:tc>
          <w:tcPr>
            <w:tcW w:w="4077" w:type="dxa"/>
            <w:hideMark/>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1.1.2. History of a disease of unknown </w:t>
            </w:r>
            <w:r w:rsidRPr="006433F6">
              <w:rPr>
                <w:rFonts w:ascii="Times New Roman" w:hAnsi="Times New Roman" w:cs="Times New Roman"/>
                <w:color w:val="000000" w:themeColor="text1"/>
                <w:sz w:val="24"/>
                <w:szCs w:val="24"/>
              </w:rPr>
              <w:lastRenderedPageBreak/>
              <w:t>aetiology.</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color w:val="000000" w:themeColor="text1"/>
                <w:sz w:val="24"/>
                <w:szCs w:val="24"/>
                <w:lang w:val="en-GB"/>
              </w:rPr>
            </w:pPr>
          </w:p>
        </w:tc>
      </w:tr>
      <w:tr w:rsidR="00747CA4" w:rsidRPr="006433F6" w:rsidTr="00AE2496">
        <w:tc>
          <w:tcPr>
            <w:tcW w:w="4077" w:type="dxa"/>
            <w:hideMark/>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 xml:space="preserve">1.1.3. Presence, or previous history, of malignant disease, except for primary basal cell carcinoma, carcinoma </w:t>
            </w:r>
            <w:r w:rsidRPr="006433F6">
              <w:rPr>
                <w:rFonts w:ascii="Times New Roman" w:hAnsi="Times New Roman" w:cs="Times New Roman"/>
                <w:i/>
                <w:iCs/>
                <w:color w:val="000000" w:themeColor="text1"/>
                <w:sz w:val="24"/>
                <w:szCs w:val="24"/>
              </w:rPr>
              <w:t xml:space="preserve">in situ </w:t>
            </w:r>
            <w:r w:rsidRPr="006433F6">
              <w:rPr>
                <w:rFonts w:ascii="Times New Roman" w:hAnsi="Times New Roman" w:cs="Times New Roman"/>
                <w:color w:val="000000" w:themeColor="text1"/>
                <w:sz w:val="24"/>
                <w:szCs w:val="24"/>
              </w:rPr>
              <w:t xml:space="preserve">of the uterine cervix, and some primary tumours of the central nervous system that have to be evaluated according to scientific evidence. </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Donors with malignant diseases can be evaluated and considered for cornea donation, except for those with retinoblastoma, haematological neoplasm, and malignant tumours of the anterior segment of the eye.</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color w:val="000000" w:themeColor="text1"/>
                <w:sz w:val="24"/>
                <w:szCs w:val="24"/>
                <w:lang w:val="en-GB"/>
              </w:rPr>
            </w:pPr>
          </w:p>
        </w:tc>
      </w:tr>
      <w:tr w:rsidR="00747CA4" w:rsidRPr="006433F6" w:rsidTr="00AE2496">
        <w:tc>
          <w:tcPr>
            <w:tcW w:w="4077" w:type="dxa"/>
            <w:hideMark/>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1.1.4. Risk of transmission of diseases caused by prions. This risk applies, for example, to:</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(a) people diagnosed with Creutzfeldt–Jakob disease, or variant Creutzfeldt-Jacob disease, or having a family history of non-iatrogenic Creutzfeldt-Jakob disease;</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747CA4" w:rsidRDefault="00747CA4" w:rsidP="006433F6">
            <w:pPr>
              <w:rPr>
                <w:rFonts w:ascii="Times New Roman" w:hAnsi="Times New Roman" w:cs="Times New Roman"/>
                <w:color w:val="000000" w:themeColor="text1"/>
                <w:sz w:val="24"/>
                <w:szCs w:val="24"/>
              </w:rPr>
            </w:pPr>
          </w:p>
        </w:tc>
        <w:tc>
          <w:tcPr>
            <w:tcW w:w="2977" w:type="dxa"/>
          </w:tcPr>
          <w:p w:rsidR="00747CA4" w:rsidRPr="00AE249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hideMark/>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(b) people with a history of rapid progressive dementia or degenerative neurological disease, including those of unknown origin;</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color w:val="000000" w:themeColor="text1"/>
                <w:sz w:val="24"/>
                <w:szCs w:val="24"/>
                <w:lang w:val="en-GB"/>
              </w:rPr>
            </w:pPr>
          </w:p>
        </w:tc>
      </w:tr>
      <w:tr w:rsidR="00747CA4" w:rsidRPr="006433F6" w:rsidTr="00AE2496">
        <w:tc>
          <w:tcPr>
            <w:tcW w:w="4077" w:type="dxa"/>
            <w:hideMark/>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(c) recipients of hormones derived from the human pituitary gland (such as growth hormones) and recipients of grafts of cornea, sclera and dura mater, and persons that have undergone undocumented neurosurgery (where </w:t>
            </w:r>
            <w:r w:rsidRPr="006433F6">
              <w:rPr>
                <w:rFonts w:ascii="Times New Roman" w:hAnsi="Times New Roman" w:cs="Times New Roman"/>
                <w:color w:val="000000" w:themeColor="text1"/>
                <w:sz w:val="24"/>
                <w:szCs w:val="24"/>
              </w:rPr>
              <w:lastRenderedPageBreak/>
              <w:t>dura mater may have been used).</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color w:val="000000" w:themeColor="text1"/>
                <w:sz w:val="24"/>
                <w:szCs w:val="24"/>
                <w:lang w:val="en-GB"/>
              </w:rPr>
            </w:pPr>
          </w:p>
        </w:tc>
      </w:tr>
      <w:tr w:rsidR="00747CA4" w:rsidRPr="006433F6" w:rsidTr="00AE2496">
        <w:tc>
          <w:tcPr>
            <w:tcW w:w="4077" w:type="dxa"/>
            <w:hideMark/>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For variant Creutzfeldt-Jakob disease, further precautionary measures may be recommended.</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color w:val="000000" w:themeColor="text1"/>
                <w:sz w:val="24"/>
                <w:szCs w:val="24"/>
                <w:lang w:val="en-GB"/>
              </w:rPr>
            </w:pPr>
          </w:p>
        </w:tc>
      </w:tr>
      <w:tr w:rsidR="00747CA4" w:rsidRPr="006433F6" w:rsidTr="00AE2496">
        <w:tc>
          <w:tcPr>
            <w:tcW w:w="4077" w:type="dxa"/>
            <w:hideMark/>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1.1.5. Systemic infection which is not controlled at the time of donation, including bacterial diseases, systemic viral, fungal or parasitic infections, or significant local infection in the tissues and cells to be donated. Donors with bacterial septicaemia may be evaluated and considered for eye donation but only where the corneas are to be stored by organ culture to allow detection of any bacterial contamination of the tissue.</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color w:val="000000" w:themeColor="text1"/>
                <w:sz w:val="24"/>
                <w:szCs w:val="24"/>
                <w:lang w:val="en-GB"/>
              </w:rPr>
            </w:pPr>
          </w:p>
        </w:tc>
      </w:tr>
      <w:tr w:rsidR="00747CA4" w:rsidRPr="006433F6" w:rsidTr="00AE2496">
        <w:tc>
          <w:tcPr>
            <w:tcW w:w="4077" w:type="dxa"/>
            <w:hideMark/>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1.1.6. History, clinical evidence, or laboratory evidence of HIV, acute or chronic hepatitis B (except in the case of persons with a proven immune status), hepatitis C and HTLV I/II, transmission risk or evidence of risk factors for these infections.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color w:val="000000" w:themeColor="text1"/>
                <w:sz w:val="24"/>
                <w:szCs w:val="24"/>
                <w:lang w:val="en-GB"/>
              </w:rPr>
            </w:pPr>
          </w:p>
        </w:tc>
      </w:tr>
      <w:tr w:rsidR="00747CA4" w:rsidRPr="006433F6" w:rsidTr="00AE2496">
        <w:tc>
          <w:tcPr>
            <w:tcW w:w="4077" w:type="dxa"/>
            <w:hideMark/>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1.1.7. History of chronic, systemic autoimmune disease that could have a detrimental effect on the quality of the tissue to be retrieved.</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color w:val="000000" w:themeColor="text1"/>
                <w:sz w:val="24"/>
                <w:szCs w:val="24"/>
                <w:lang w:val="en-GB"/>
              </w:rPr>
            </w:pPr>
          </w:p>
        </w:tc>
      </w:tr>
      <w:tr w:rsidR="00747CA4" w:rsidRPr="006433F6" w:rsidTr="00F31309">
        <w:trPr>
          <w:trHeight w:val="1134"/>
        </w:trPr>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1.1.8. Indications that test results of donor blood samples will be invalid due to:</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(a) the occurrence of haemodilution, according to the specifications in </w:t>
            </w:r>
            <w:r w:rsidRPr="00DA0525">
              <w:rPr>
                <w:rFonts w:ascii="Times New Roman" w:hAnsi="Times New Roman" w:cs="Times New Roman"/>
                <w:color w:val="000000" w:themeColor="text1"/>
                <w:sz w:val="24"/>
                <w:szCs w:val="24"/>
              </w:rPr>
              <w:lastRenderedPageBreak/>
              <w:t>Annex II,</w:t>
            </w:r>
            <w:r w:rsidRPr="006433F6">
              <w:rPr>
                <w:rFonts w:ascii="Times New Roman" w:hAnsi="Times New Roman" w:cs="Times New Roman"/>
                <w:color w:val="000000" w:themeColor="text1"/>
                <w:sz w:val="24"/>
                <w:szCs w:val="24"/>
              </w:rPr>
              <w:t xml:space="preserve"> section 2, where a pre-transfusion sample is not available; or</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(b) treatment with immunosuppressive agents.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color w:val="000000" w:themeColor="text1"/>
                <w:sz w:val="24"/>
                <w:szCs w:val="24"/>
                <w:lang w:val="en-GB"/>
              </w:rPr>
            </w:pPr>
          </w:p>
        </w:tc>
      </w:tr>
      <w:tr w:rsidR="00747CA4" w:rsidRPr="006433F6" w:rsidTr="00AE2496">
        <w:trPr>
          <w:trHeight w:val="328"/>
        </w:trPr>
        <w:tc>
          <w:tcPr>
            <w:tcW w:w="4077" w:type="dxa"/>
            <w:hideMark/>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1.1.9. Evidence of any other risk factors for transmissible diseases on the basis of a risk assessment, taking into consideration donor travel and exposure history and local infectious disease prevalence.</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color w:val="000000" w:themeColor="text1"/>
                <w:sz w:val="24"/>
                <w:szCs w:val="24"/>
                <w:lang w:val="en-GB"/>
              </w:rPr>
            </w:pPr>
          </w:p>
        </w:tc>
      </w:tr>
      <w:tr w:rsidR="00747CA4" w:rsidRPr="006433F6" w:rsidTr="00AE2496">
        <w:tc>
          <w:tcPr>
            <w:tcW w:w="4077" w:type="dxa"/>
            <w:hideMark/>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1.1.10. Presence on the donor’s body of physical signs implying a risk of transmissible disease(s) as described in </w:t>
            </w:r>
            <w:r w:rsidRPr="00DA0525">
              <w:rPr>
                <w:rFonts w:ascii="Times New Roman" w:hAnsi="Times New Roman" w:cs="Times New Roman"/>
                <w:color w:val="000000" w:themeColor="text1"/>
                <w:sz w:val="24"/>
                <w:szCs w:val="24"/>
              </w:rPr>
              <w:t>Annex IV, point</w:t>
            </w:r>
            <w:r w:rsidRPr="006433F6">
              <w:rPr>
                <w:rFonts w:ascii="Times New Roman" w:hAnsi="Times New Roman" w:cs="Times New Roman"/>
                <w:color w:val="000000" w:themeColor="text1"/>
                <w:sz w:val="24"/>
                <w:szCs w:val="24"/>
              </w:rPr>
              <w:t xml:space="preserve"> 1.2.3.</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color w:val="000000" w:themeColor="text1"/>
                <w:sz w:val="24"/>
                <w:szCs w:val="24"/>
                <w:lang w:val="en-GB"/>
              </w:rPr>
            </w:pPr>
          </w:p>
        </w:tc>
      </w:tr>
      <w:tr w:rsidR="00747CA4" w:rsidRPr="006433F6" w:rsidTr="00AE2496">
        <w:tc>
          <w:tcPr>
            <w:tcW w:w="4077" w:type="dxa"/>
            <w:hideMark/>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1.1.11. Ingestion of, or exposure to, a substance (such as cyanide, lead, mercury, gold) that may be transmitted to recipients in a dose that could endanger their health.</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color w:val="000000" w:themeColor="text1"/>
                <w:sz w:val="24"/>
                <w:szCs w:val="24"/>
                <w:lang w:val="en-GB"/>
              </w:rPr>
            </w:pPr>
          </w:p>
        </w:tc>
      </w:tr>
      <w:tr w:rsidR="00747CA4" w:rsidRPr="006433F6" w:rsidTr="00AE2496">
        <w:tc>
          <w:tcPr>
            <w:tcW w:w="4077" w:type="dxa"/>
            <w:hideMark/>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1.1.12. Recent history of vaccination with a live attenuated virus where a risk of transmission is considered to exist.</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color w:val="000000" w:themeColor="text1"/>
                <w:sz w:val="24"/>
                <w:szCs w:val="24"/>
                <w:lang w:val="en-GB"/>
              </w:rPr>
            </w:pPr>
          </w:p>
        </w:tc>
      </w:tr>
      <w:tr w:rsidR="00747CA4" w:rsidRPr="006433F6" w:rsidTr="00AE2496">
        <w:tc>
          <w:tcPr>
            <w:tcW w:w="4077" w:type="dxa"/>
            <w:hideMark/>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1.1.13. Transplantation with xenografts.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color w:val="000000" w:themeColor="text1"/>
                <w:sz w:val="24"/>
                <w:szCs w:val="24"/>
                <w:lang w:val="en-GB"/>
              </w:rPr>
            </w:pPr>
          </w:p>
        </w:tc>
      </w:tr>
      <w:tr w:rsidR="00747CA4" w:rsidRPr="006433F6" w:rsidTr="00AE2496">
        <w:tc>
          <w:tcPr>
            <w:tcW w:w="4077" w:type="dxa"/>
            <w:hideMark/>
          </w:tcPr>
          <w:p w:rsidR="00747CA4" w:rsidRPr="006433F6" w:rsidRDefault="00747CA4" w:rsidP="006433F6">
            <w:pPr>
              <w:autoSpaceDE w:val="0"/>
              <w:autoSpaceDN w:val="0"/>
              <w:adjustRightInd w:val="0"/>
              <w:rPr>
                <w:rFonts w:ascii="Times New Roman" w:hAnsi="Times New Roman" w:cs="Times New Roman"/>
                <w:i/>
                <w:iCs/>
                <w:color w:val="000000" w:themeColor="text1"/>
                <w:sz w:val="24"/>
                <w:szCs w:val="24"/>
              </w:rPr>
            </w:pPr>
            <w:r w:rsidRPr="006433F6">
              <w:rPr>
                <w:rFonts w:ascii="Times New Roman" w:hAnsi="Times New Roman" w:cs="Times New Roman"/>
                <w:color w:val="000000" w:themeColor="text1"/>
                <w:sz w:val="24"/>
                <w:szCs w:val="24"/>
              </w:rPr>
              <w:t xml:space="preserve">1.2. </w:t>
            </w:r>
            <w:r w:rsidRPr="006433F6">
              <w:rPr>
                <w:rFonts w:ascii="Times New Roman" w:hAnsi="Times New Roman" w:cs="Times New Roman"/>
                <w:i/>
                <w:iCs/>
                <w:color w:val="000000" w:themeColor="text1"/>
                <w:sz w:val="24"/>
                <w:szCs w:val="24"/>
              </w:rPr>
              <w:t>Additional exclusion criteria for deceased child donors</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1.2.1. Any children born from mothers with HIV infection or that meet any of the exclusion criteria described in section </w:t>
            </w:r>
            <w:proofErr w:type="gramStart"/>
            <w:r w:rsidRPr="006433F6">
              <w:rPr>
                <w:rFonts w:ascii="Times New Roman" w:hAnsi="Times New Roman" w:cs="Times New Roman"/>
                <w:color w:val="000000" w:themeColor="text1"/>
                <w:sz w:val="24"/>
                <w:szCs w:val="24"/>
              </w:rPr>
              <w:t>1.1</w:t>
            </w:r>
            <w:proofErr w:type="gramEnd"/>
            <w:r w:rsidRPr="006433F6">
              <w:rPr>
                <w:rFonts w:ascii="Times New Roman" w:hAnsi="Times New Roman" w:cs="Times New Roman"/>
                <w:color w:val="000000" w:themeColor="text1"/>
                <w:sz w:val="24"/>
                <w:szCs w:val="24"/>
              </w:rPr>
              <w:t xml:space="preserve"> must be excluded as donors until the risk of transmission of infection can be definitely ruled out.</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roofErr w:type="gramStart"/>
            <w:r w:rsidRPr="006433F6">
              <w:rPr>
                <w:rFonts w:ascii="Times New Roman" w:hAnsi="Times New Roman" w:cs="Times New Roman"/>
                <w:color w:val="000000" w:themeColor="text1"/>
                <w:sz w:val="24"/>
                <w:szCs w:val="24"/>
              </w:rPr>
              <w:t xml:space="preserve">(a) Children aged less than 18 months </w:t>
            </w:r>
            <w:r w:rsidRPr="006433F6">
              <w:rPr>
                <w:rFonts w:ascii="Times New Roman" w:hAnsi="Times New Roman" w:cs="Times New Roman"/>
                <w:color w:val="000000" w:themeColor="text1"/>
                <w:sz w:val="24"/>
                <w:szCs w:val="24"/>
              </w:rPr>
              <w:lastRenderedPageBreak/>
              <w:t>born from mothers with HIV, hepatitis B, hepatitis C or HTLV infection, or at risk of such infection, and who have been breastfed by their mothers during the previous 12 months, cannot be considered as donors regardless of the results of the analytical tests.</w:t>
            </w:r>
            <w:proofErr w:type="gramEnd"/>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b/>
                <w:color w:val="000000" w:themeColor="text1"/>
                <w:sz w:val="24"/>
                <w:szCs w:val="24"/>
                <w:lang w:val="en-GB"/>
              </w:rPr>
            </w:pPr>
          </w:p>
        </w:tc>
      </w:tr>
      <w:tr w:rsidR="00747CA4" w:rsidRPr="006433F6" w:rsidTr="00AE2496">
        <w:tc>
          <w:tcPr>
            <w:tcW w:w="4077" w:type="dxa"/>
            <w:hideMark/>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roofErr w:type="gramStart"/>
            <w:r w:rsidRPr="006433F6">
              <w:rPr>
                <w:rFonts w:ascii="Times New Roman" w:hAnsi="Times New Roman" w:cs="Times New Roman"/>
                <w:color w:val="000000" w:themeColor="text1"/>
                <w:sz w:val="24"/>
                <w:szCs w:val="24"/>
              </w:rPr>
              <w:lastRenderedPageBreak/>
              <w:t>(b) Children of mothers with HIV, hepatitis B, hepatitis C or HTLV infection, or at risk of such infection, and who have not been breastfed by their mothers during the previous 12 months and for whom analytical tests, physical examinations, and reviews of medical records do not provide evidence of HIV, hepatitis B, hepatitis C or HTLV infection, can be accepted as donors.</w:t>
            </w:r>
            <w:proofErr w:type="gramEnd"/>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color w:val="000000" w:themeColor="text1"/>
                <w:sz w:val="24"/>
                <w:szCs w:val="24"/>
                <w:lang w:val="en-GB"/>
              </w:rPr>
            </w:pPr>
          </w:p>
        </w:tc>
      </w:tr>
      <w:tr w:rsidR="00747CA4" w:rsidRPr="006433F6" w:rsidTr="00AE2496">
        <w:tc>
          <w:tcPr>
            <w:tcW w:w="4077" w:type="dxa"/>
            <w:hideMark/>
          </w:tcPr>
          <w:p w:rsidR="00747CA4" w:rsidRPr="006433F6" w:rsidRDefault="00747CA4" w:rsidP="006433F6">
            <w:pPr>
              <w:autoSpaceDE w:val="0"/>
              <w:autoSpaceDN w:val="0"/>
              <w:adjustRightInd w:val="0"/>
              <w:rPr>
                <w:rFonts w:ascii="Times New Roman" w:hAnsi="Times New Roman" w:cs="Times New Roman"/>
                <w:b/>
                <w:bCs/>
                <w:color w:val="000000" w:themeColor="text1"/>
                <w:sz w:val="24"/>
                <w:szCs w:val="24"/>
              </w:rPr>
            </w:pPr>
            <w:r w:rsidRPr="006433F6">
              <w:rPr>
                <w:rFonts w:ascii="Times New Roman" w:hAnsi="Times New Roman" w:cs="Times New Roman"/>
                <w:color w:val="000000" w:themeColor="text1"/>
                <w:sz w:val="24"/>
                <w:szCs w:val="24"/>
              </w:rPr>
              <w:t xml:space="preserve">2. </w:t>
            </w:r>
            <w:r w:rsidRPr="006433F6">
              <w:rPr>
                <w:rFonts w:ascii="Times New Roman" w:hAnsi="Times New Roman" w:cs="Times New Roman"/>
                <w:b/>
                <w:bCs/>
                <w:color w:val="000000" w:themeColor="text1"/>
                <w:sz w:val="24"/>
                <w:szCs w:val="24"/>
              </w:rPr>
              <w:t>Living donors</w:t>
            </w:r>
          </w:p>
          <w:p w:rsidR="00747CA4" w:rsidRPr="006433F6" w:rsidRDefault="00747CA4" w:rsidP="006433F6">
            <w:pPr>
              <w:autoSpaceDE w:val="0"/>
              <w:autoSpaceDN w:val="0"/>
              <w:adjustRightInd w:val="0"/>
              <w:rPr>
                <w:rFonts w:ascii="Times New Roman" w:hAnsi="Times New Roman" w:cs="Times New Roman"/>
                <w:i/>
                <w:iCs/>
                <w:color w:val="000000" w:themeColor="text1"/>
                <w:sz w:val="24"/>
                <w:szCs w:val="24"/>
              </w:rPr>
            </w:pPr>
            <w:r w:rsidRPr="006433F6">
              <w:rPr>
                <w:rFonts w:ascii="Times New Roman" w:hAnsi="Times New Roman" w:cs="Times New Roman"/>
                <w:color w:val="000000" w:themeColor="text1"/>
                <w:sz w:val="24"/>
                <w:szCs w:val="24"/>
              </w:rPr>
              <w:t xml:space="preserve">2.1. </w:t>
            </w:r>
            <w:r w:rsidRPr="006433F6">
              <w:rPr>
                <w:rFonts w:ascii="Times New Roman" w:hAnsi="Times New Roman" w:cs="Times New Roman"/>
                <w:i/>
                <w:iCs/>
                <w:color w:val="000000" w:themeColor="text1"/>
                <w:sz w:val="24"/>
                <w:szCs w:val="24"/>
              </w:rPr>
              <w:t>Autologous living donor</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2.1.1. If the removed tissues and cells are to be stored or cultured, the same minimum set of biological testing requirements must apply as for an allogeneic living donor. Positive test results will not necessarily prevent the tissues or cells or any product derived from them being stored, processed and reimplanted, if appropriate isolated</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storage facilities are available to ensure no risk of cross-contamination with other grafts and/or no risk of </w:t>
            </w:r>
            <w:r w:rsidRPr="006433F6">
              <w:rPr>
                <w:rFonts w:ascii="Times New Roman" w:hAnsi="Times New Roman" w:cs="Times New Roman"/>
                <w:color w:val="000000" w:themeColor="text1"/>
                <w:sz w:val="24"/>
                <w:szCs w:val="24"/>
              </w:rPr>
              <w:lastRenderedPageBreak/>
              <w:t>contamination with adventitious agents and/or mix-ups.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b/>
                <w:color w:val="000000" w:themeColor="text1"/>
                <w:sz w:val="24"/>
                <w:szCs w:val="24"/>
                <w:lang w:val="en-GB"/>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i/>
                <w:iCs/>
                <w:color w:val="000000" w:themeColor="text1"/>
                <w:sz w:val="24"/>
                <w:szCs w:val="24"/>
              </w:rPr>
            </w:pPr>
            <w:r w:rsidRPr="006433F6">
              <w:rPr>
                <w:rFonts w:ascii="Times New Roman" w:hAnsi="Times New Roman" w:cs="Times New Roman"/>
                <w:color w:val="000000" w:themeColor="text1"/>
                <w:sz w:val="24"/>
                <w:szCs w:val="24"/>
              </w:rPr>
              <w:lastRenderedPageBreak/>
              <w:t xml:space="preserve">2.2. </w:t>
            </w:r>
            <w:r w:rsidRPr="006433F6">
              <w:rPr>
                <w:rFonts w:ascii="Times New Roman" w:hAnsi="Times New Roman" w:cs="Times New Roman"/>
                <w:i/>
                <w:iCs/>
                <w:color w:val="000000" w:themeColor="text1"/>
                <w:sz w:val="24"/>
                <w:szCs w:val="24"/>
              </w:rPr>
              <w:t>Allogeneic living donor</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roofErr w:type="gramStart"/>
            <w:r w:rsidRPr="006433F6">
              <w:rPr>
                <w:rFonts w:ascii="Times New Roman" w:hAnsi="Times New Roman" w:cs="Times New Roman"/>
                <w:color w:val="000000" w:themeColor="text1"/>
                <w:sz w:val="24"/>
                <w:szCs w:val="24"/>
              </w:rPr>
              <w:t xml:space="preserve">2.2.1. Allogeneic living donors must be selected on the basis of their health and medical history, provided on a questionnaire and through an interview performed by a qualified and trained healthcare professional with the donor, in compliance with point 2.2.2. This assessment must include relevant factors that may assist in identifying and screening out persons whose donation could present a health risk to others, such as the possibility of transmitting diseases or health risks to themselves. </w:t>
            </w:r>
            <w:proofErr w:type="gramEnd"/>
            <w:r w:rsidRPr="006433F6">
              <w:rPr>
                <w:rFonts w:ascii="Times New Roman" w:hAnsi="Times New Roman" w:cs="Times New Roman"/>
                <w:color w:val="000000" w:themeColor="text1"/>
                <w:sz w:val="24"/>
                <w:szCs w:val="24"/>
              </w:rPr>
              <w:t>For any donation, the collection process must not interfere with or compromise the health or care of the donor. In the case of cord blood or amniotic membrane donation, this applies to both mother and baby.</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b/>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b/>
                <w:color w:val="000000" w:themeColor="text1"/>
                <w:sz w:val="24"/>
                <w:szCs w:val="24"/>
                <w:lang w:val="en-GB"/>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roofErr w:type="gramStart"/>
            <w:r w:rsidRPr="006433F6">
              <w:rPr>
                <w:rFonts w:ascii="Times New Roman" w:hAnsi="Times New Roman" w:cs="Times New Roman"/>
                <w:color w:val="000000" w:themeColor="text1"/>
                <w:sz w:val="24"/>
                <w:szCs w:val="24"/>
              </w:rPr>
              <w:t xml:space="preserve">2.2.2. Selection criteria for allogeneic living donors must be established and documented by the tissue establishment (and the transplanting clinician in the case of direct distribution to the recipient), based on the specific tissue or cells to be donated, together with the donor’s physical status and medical and behavioural history and the results of </w:t>
            </w:r>
            <w:r w:rsidRPr="006433F6">
              <w:rPr>
                <w:rFonts w:ascii="Times New Roman" w:hAnsi="Times New Roman" w:cs="Times New Roman"/>
                <w:color w:val="000000" w:themeColor="text1"/>
                <w:sz w:val="24"/>
                <w:szCs w:val="24"/>
              </w:rPr>
              <w:lastRenderedPageBreak/>
              <w:t>clinical investigations and laboratory tests establishing the donor’s state of health.</w:t>
            </w:r>
            <w:proofErr w:type="gramEnd"/>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color w:val="000000" w:themeColor="text1"/>
                <w:sz w:val="24"/>
                <w:szCs w:val="24"/>
                <w:lang w:val="en-GB"/>
              </w:rPr>
            </w:pPr>
          </w:p>
        </w:tc>
      </w:tr>
      <w:tr w:rsidR="00747CA4" w:rsidRPr="006433F6" w:rsidTr="00AE2496">
        <w:trPr>
          <w:trHeight w:val="2760"/>
        </w:trPr>
        <w:tc>
          <w:tcPr>
            <w:tcW w:w="4077" w:type="dxa"/>
            <w:hideMark/>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2.2.3. The same exclusion criteria must be applied as for deceased donors with the exception of point 1.1.1. Depending on the tissue or cell to be donated, other specific exclusion criteria may need to be added, such as:</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(a) pregnancy (except for donors of umbilical cord blood cells and amniotic membrane and sibling donors of haematopoietic progenitors);</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(b) breastfeeding;</w:t>
            </w:r>
          </w:p>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(c) in the case of haematopoietic progenitor cells, the potential for transmission of inherited conditions.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color w:val="000000" w:themeColor="text1"/>
                <w:sz w:val="24"/>
                <w:szCs w:val="24"/>
                <w:lang w:val="en-GB"/>
              </w:rPr>
            </w:pPr>
          </w:p>
        </w:tc>
      </w:tr>
      <w:tr w:rsidR="00747CA4" w:rsidRPr="006433F6" w:rsidTr="00AE2496">
        <w:trPr>
          <w:trHeight w:val="1082"/>
        </w:trPr>
        <w:tc>
          <w:tcPr>
            <w:tcW w:w="4077" w:type="dxa"/>
          </w:tcPr>
          <w:p w:rsidR="00747CA4" w:rsidRPr="006433F6" w:rsidRDefault="00747CA4" w:rsidP="006433F6">
            <w:pPr>
              <w:rPr>
                <w:rFonts w:ascii="Times New Roman" w:hAnsi="Times New Roman" w:cs="Times New Roman"/>
                <w:b/>
                <w:bCs/>
                <w:color w:val="000000" w:themeColor="text1"/>
                <w:sz w:val="24"/>
                <w:szCs w:val="24"/>
              </w:rPr>
            </w:pPr>
          </w:p>
          <w:p w:rsidR="00747CA4" w:rsidRPr="006433F6" w:rsidRDefault="00747CA4" w:rsidP="006433F6">
            <w:pPr>
              <w:autoSpaceDE w:val="0"/>
              <w:autoSpaceDN w:val="0"/>
              <w:adjustRightInd w:val="0"/>
              <w:rPr>
                <w:rFonts w:ascii="Times New Roman" w:hAnsi="Times New Roman" w:cs="Times New Roman"/>
                <w:b/>
                <w:bCs/>
                <w:color w:val="000000" w:themeColor="text1"/>
                <w:sz w:val="24"/>
                <w:szCs w:val="24"/>
                <w:u w:val="single"/>
              </w:rPr>
            </w:pPr>
            <w:r w:rsidRPr="006433F6">
              <w:rPr>
                <w:rFonts w:ascii="Times New Roman" w:hAnsi="Times New Roman" w:cs="Times New Roman"/>
                <w:b/>
                <w:bCs/>
                <w:color w:val="000000" w:themeColor="text1"/>
                <w:sz w:val="24"/>
                <w:szCs w:val="24"/>
                <w:u w:val="single"/>
              </w:rPr>
              <w:t>ANNEX II</w:t>
            </w:r>
          </w:p>
          <w:p w:rsidR="00747CA4" w:rsidRDefault="00747CA4" w:rsidP="006433F6">
            <w:pPr>
              <w:autoSpaceDE w:val="0"/>
              <w:autoSpaceDN w:val="0"/>
              <w:adjustRightInd w:val="0"/>
              <w:rPr>
                <w:rFonts w:ascii="Times New Roman" w:hAnsi="Times New Roman" w:cs="Times New Roman"/>
                <w:b/>
                <w:bCs/>
                <w:color w:val="000000" w:themeColor="text1"/>
                <w:sz w:val="24"/>
                <w:szCs w:val="24"/>
              </w:rPr>
            </w:pPr>
            <w:r w:rsidRPr="006433F6">
              <w:rPr>
                <w:rFonts w:ascii="Times New Roman" w:hAnsi="Times New Roman" w:cs="Times New Roman"/>
                <w:b/>
                <w:bCs/>
                <w:color w:val="000000" w:themeColor="text1"/>
                <w:sz w:val="24"/>
                <w:szCs w:val="24"/>
              </w:rPr>
              <w:t>LABORATORY TESTS REQUIRED FOR DONORS (EXCEPT DONORS OF REPRODUCTIVE CELLS) AS REFERRED TO IN ARTICLE 4(1)</w:t>
            </w:r>
          </w:p>
          <w:p w:rsidR="009A345C" w:rsidRPr="009A345C" w:rsidRDefault="009A345C" w:rsidP="006433F6">
            <w:pPr>
              <w:autoSpaceDE w:val="0"/>
              <w:autoSpaceDN w:val="0"/>
              <w:adjustRightInd w:val="0"/>
              <w:rPr>
                <w:rFonts w:ascii="Times New Roman" w:hAnsi="Times New Roman" w:cs="Times New Roman"/>
                <w:color w:val="FF0000"/>
                <w:sz w:val="24"/>
                <w:szCs w:val="24"/>
              </w:rPr>
            </w:pPr>
            <w:r>
              <w:rPr>
                <w:rFonts w:ascii="Times New Roman" w:hAnsi="Times New Roman" w:cs="Times New Roman"/>
                <w:b/>
                <w:bCs/>
                <w:color w:val="FF0000"/>
                <w:sz w:val="24"/>
                <w:szCs w:val="24"/>
              </w:rPr>
              <w:t xml:space="preserve">(Point </w:t>
            </w:r>
            <w:proofErr w:type="gramStart"/>
            <w:r>
              <w:rPr>
                <w:rFonts w:ascii="Times New Roman" w:hAnsi="Times New Roman" w:cs="Times New Roman"/>
                <w:b/>
                <w:bCs/>
                <w:color w:val="FF0000"/>
                <w:sz w:val="24"/>
                <w:szCs w:val="24"/>
              </w:rPr>
              <w:t>1.2</w:t>
            </w:r>
            <w:proofErr w:type="gramEnd"/>
            <w:r>
              <w:rPr>
                <w:rFonts w:ascii="Times New Roman" w:hAnsi="Times New Roman" w:cs="Times New Roman"/>
                <w:b/>
                <w:bCs/>
                <w:color w:val="FF0000"/>
                <w:sz w:val="24"/>
                <w:szCs w:val="24"/>
              </w:rPr>
              <w:t xml:space="preserve"> of this Annex has been amended by </w:t>
            </w:r>
            <w:hyperlink r:id="rId10" w:history="1">
              <w:r w:rsidRPr="00DE719D">
                <w:rPr>
                  <w:rStyle w:val="Hyperlink"/>
                  <w:rFonts w:ascii="Times New Roman" w:hAnsi="Times New Roman" w:cs="Times New Roman"/>
                  <w:b/>
                  <w:bCs/>
                  <w:sz w:val="24"/>
                  <w:szCs w:val="24"/>
                </w:rPr>
                <w:t>Directive 2012/39/EU</w:t>
              </w:r>
            </w:hyperlink>
            <w:r>
              <w:rPr>
                <w:rFonts w:ascii="Times New Roman" w:hAnsi="Times New Roman" w:cs="Times New Roman"/>
                <w:b/>
                <w:bCs/>
                <w:color w:val="FF0000"/>
                <w:sz w:val="24"/>
                <w:szCs w:val="24"/>
              </w:rPr>
              <w:t>)</w:t>
            </w:r>
          </w:p>
        </w:tc>
        <w:tc>
          <w:tcPr>
            <w:tcW w:w="3828" w:type="dxa"/>
          </w:tcPr>
          <w:p w:rsidR="00747CA4" w:rsidRPr="00E10501" w:rsidRDefault="00747CA4" w:rsidP="00E10501">
            <w:pPr>
              <w:contextualSpacing/>
              <w:rPr>
                <w:rFonts w:ascii="Times New Roman" w:hAnsi="Times New Roman" w:cs="Times New Roman"/>
                <w:bCs/>
                <w:color w:val="000000" w:themeColor="text1"/>
                <w:sz w:val="24"/>
                <w:szCs w:val="24"/>
              </w:rPr>
            </w:pPr>
          </w:p>
        </w:tc>
        <w:tc>
          <w:tcPr>
            <w:tcW w:w="3118" w:type="dxa"/>
          </w:tcPr>
          <w:p w:rsidR="00747CA4" w:rsidRPr="006433F6" w:rsidRDefault="00747CA4" w:rsidP="006433F6">
            <w:pPr>
              <w:rPr>
                <w:rFonts w:ascii="Times New Roman" w:hAnsi="Times New Roman" w:cs="Times New Roman"/>
                <w:b/>
                <w:bCs/>
                <w:color w:val="000000" w:themeColor="text1"/>
                <w:sz w:val="24"/>
                <w:szCs w:val="24"/>
              </w:rPr>
            </w:pPr>
          </w:p>
        </w:tc>
        <w:tc>
          <w:tcPr>
            <w:tcW w:w="2977" w:type="dxa"/>
          </w:tcPr>
          <w:p w:rsidR="00747CA4" w:rsidRPr="006433F6" w:rsidRDefault="00747CA4" w:rsidP="006433F6">
            <w:pPr>
              <w:rPr>
                <w:rFonts w:ascii="Times New Roman" w:hAnsi="Times New Roman" w:cs="Times New Roman"/>
                <w:b/>
                <w:bCs/>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b/>
                <w:bCs/>
                <w:color w:val="000000" w:themeColor="text1"/>
                <w:sz w:val="24"/>
                <w:szCs w:val="24"/>
              </w:rPr>
            </w:pPr>
            <w:r w:rsidRPr="006433F6">
              <w:rPr>
                <w:rFonts w:ascii="Times New Roman" w:hAnsi="Times New Roman" w:cs="Times New Roman"/>
                <w:color w:val="000000" w:themeColor="text1"/>
                <w:sz w:val="24"/>
                <w:szCs w:val="24"/>
              </w:rPr>
              <w:t xml:space="preserve">1. </w:t>
            </w:r>
            <w:r w:rsidRPr="006433F6">
              <w:rPr>
                <w:rFonts w:ascii="Times New Roman" w:hAnsi="Times New Roman" w:cs="Times New Roman"/>
                <w:b/>
                <w:bCs/>
                <w:color w:val="000000" w:themeColor="text1"/>
                <w:sz w:val="24"/>
                <w:szCs w:val="24"/>
              </w:rPr>
              <w:t>Biological tests required for donors</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1.1. The following biological tests must be performed for all donors as a minimum requirement:</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HIV 1 and 2 Anti-HIV-1,2</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Hepatitis B HBsAg</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Anti HBc</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Hepatitis C Anti-HCV-Ab</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Syphilis See </w:t>
            </w:r>
            <w:proofErr w:type="gramStart"/>
            <w:r w:rsidRPr="006433F6">
              <w:rPr>
                <w:rFonts w:ascii="Times New Roman" w:hAnsi="Times New Roman" w:cs="Times New Roman"/>
                <w:color w:val="000000" w:themeColor="text1"/>
                <w:sz w:val="24"/>
                <w:szCs w:val="24"/>
              </w:rPr>
              <w:t>1.4</w:t>
            </w:r>
            <w:proofErr w:type="gramEnd"/>
            <w:r w:rsidRPr="006433F6">
              <w:rPr>
                <w:rFonts w:ascii="Times New Roman" w:hAnsi="Times New Roman" w:cs="Times New Roman"/>
                <w:color w:val="000000" w:themeColor="text1"/>
                <w:sz w:val="24"/>
                <w:szCs w:val="24"/>
              </w:rPr>
              <w:t xml:space="preserve"> (below)</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Default="00747CA4" w:rsidP="006433F6">
            <w:pPr>
              <w:autoSpaceDE w:val="0"/>
              <w:autoSpaceDN w:val="0"/>
              <w:adjustRightInd w:val="0"/>
              <w:rPr>
                <w:rFonts w:ascii="Times New Roman" w:hAnsi="Times New Roman" w:cs="Times New Roman"/>
                <w:strike/>
                <w:color w:val="000000" w:themeColor="text1"/>
                <w:sz w:val="24"/>
                <w:szCs w:val="24"/>
              </w:rPr>
            </w:pPr>
            <w:r w:rsidRPr="006433F6">
              <w:rPr>
                <w:rFonts w:ascii="Times New Roman" w:hAnsi="Times New Roman" w:cs="Times New Roman"/>
                <w:color w:val="000000" w:themeColor="text1"/>
                <w:sz w:val="24"/>
                <w:szCs w:val="24"/>
              </w:rPr>
              <w:lastRenderedPageBreak/>
              <w:t xml:space="preserve">1.2. </w:t>
            </w:r>
            <w:r w:rsidRPr="009A345C">
              <w:rPr>
                <w:rFonts w:ascii="Times New Roman" w:hAnsi="Times New Roman" w:cs="Times New Roman"/>
                <w:strike/>
                <w:color w:val="000000" w:themeColor="text1"/>
                <w:sz w:val="24"/>
                <w:szCs w:val="24"/>
              </w:rPr>
              <w:t>HTLV-I antibody testing must be performed for donors living in, or originating from, high-incidence areas or with sexual partners originating from those areas or where the donor’s parents originate from those areas.</w:t>
            </w:r>
          </w:p>
          <w:p w:rsidR="009A345C" w:rsidRPr="009A345C" w:rsidRDefault="009A345C" w:rsidP="006433F6">
            <w:pPr>
              <w:autoSpaceDE w:val="0"/>
              <w:autoSpaceDN w:val="0"/>
              <w:adjustRightInd w:val="0"/>
              <w:rPr>
                <w:rFonts w:ascii="Times New Roman" w:hAnsi="Times New Roman" w:cs="Times New Roman"/>
                <w:color w:val="FF0000"/>
                <w:sz w:val="24"/>
                <w:szCs w:val="24"/>
              </w:rPr>
            </w:pPr>
            <w:r w:rsidRPr="009A345C">
              <w:rPr>
                <w:rFonts w:ascii="Times New Roman" w:hAnsi="Times New Roman" w:cs="Times New Roman"/>
                <w:color w:val="FF0000"/>
                <w:sz w:val="24"/>
                <w:szCs w:val="24"/>
                <w:lang w:val="en"/>
              </w:rPr>
              <w:t>HTLV-I antibody testing must be performed for donors living in, or originating from, high-prevalence areas or with sexual partners originating from those areas or where the donor’s parents originate from those areas</w:t>
            </w:r>
            <w:r>
              <w:rPr>
                <w:rFonts w:ascii="Times New Roman" w:hAnsi="Times New Roman" w:cs="Times New Roman"/>
                <w:color w:val="FF0000"/>
                <w:sz w:val="24"/>
                <w:szCs w:val="24"/>
                <w:lang w:val="en"/>
              </w:rPr>
              <w:t>;</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1.3. When anti-HBc is positive and HBsAg is negative, further investigations are necessary with a risk assessment to determine eligibility for clinical use.</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1.4. A validated testing algorithm must be applied to exclude the presence of active infection with </w:t>
            </w:r>
            <w:r w:rsidRPr="006433F6">
              <w:rPr>
                <w:rFonts w:ascii="Times New Roman" w:hAnsi="Times New Roman" w:cs="Times New Roman"/>
                <w:i/>
                <w:iCs/>
                <w:color w:val="000000" w:themeColor="text1"/>
                <w:sz w:val="24"/>
                <w:szCs w:val="24"/>
              </w:rPr>
              <w:t>Treponema pallidum</w:t>
            </w:r>
            <w:r w:rsidRPr="006433F6">
              <w:rPr>
                <w:rFonts w:ascii="Times New Roman" w:hAnsi="Times New Roman" w:cs="Times New Roman"/>
                <w:color w:val="000000" w:themeColor="text1"/>
                <w:sz w:val="24"/>
                <w:szCs w:val="24"/>
              </w:rPr>
              <w:t xml:space="preserve">. A non-reactive test, specific or non-specific, can allow tissues and cells to be released. When a non-specific test is performed, a reactive result will not prevent procurement or release if a specific Treponema confirmatory test is non-reactive. A </w:t>
            </w:r>
            <w:r w:rsidRPr="006433F6">
              <w:rPr>
                <w:rFonts w:ascii="Times New Roman" w:hAnsi="Times New Roman" w:cs="Times New Roman"/>
                <w:color w:val="000000" w:themeColor="text1"/>
                <w:sz w:val="24"/>
                <w:szCs w:val="24"/>
              </w:rPr>
              <w:lastRenderedPageBreak/>
              <w:t>donor whose specimen tests reactive on a Treponema-specific test will require a thorough risk assessment to determine eligibility for clinical use.</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 xml:space="preserve">1.5. In certain circumstances, additional testing may be required depending on the donor’s history and the characteristics of the tissue or cells donated (e.g. RhD, HLA, malaria, CMV, toxoplasma, EBV, </w:t>
            </w:r>
            <w:r w:rsidRPr="006433F6">
              <w:rPr>
                <w:rFonts w:ascii="Times New Roman" w:hAnsi="Times New Roman" w:cs="Times New Roman"/>
                <w:i/>
                <w:iCs/>
                <w:color w:val="000000" w:themeColor="text1"/>
                <w:sz w:val="24"/>
                <w:szCs w:val="24"/>
              </w:rPr>
              <w:t>Trypanosoma cruzi</w:t>
            </w:r>
            <w:r w:rsidRPr="006433F6">
              <w:rPr>
                <w:rFonts w:ascii="Times New Roman" w:hAnsi="Times New Roman" w:cs="Times New Roman"/>
                <w:color w:val="000000" w:themeColor="text1"/>
                <w:sz w:val="24"/>
                <w:szCs w:val="24"/>
              </w:rPr>
              <w:t>).</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1.6. For autologous donors, Annex I, point 2.1.1, applies.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b/>
                <w:bCs/>
                <w:color w:val="000000" w:themeColor="text1"/>
                <w:sz w:val="24"/>
                <w:szCs w:val="24"/>
              </w:rPr>
            </w:pPr>
            <w:r w:rsidRPr="006433F6">
              <w:rPr>
                <w:rFonts w:ascii="Times New Roman" w:hAnsi="Times New Roman" w:cs="Times New Roman"/>
                <w:color w:val="000000" w:themeColor="text1"/>
                <w:sz w:val="24"/>
                <w:szCs w:val="24"/>
              </w:rPr>
              <w:t xml:space="preserve">2. </w:t>
            </w:r>
            <w:r w:rsidRPr="006433F6">
              <w:rPr>
                <w:rFonts w:ascii="Times New Roman" w:hAnsi="Times New Roman" w:cs="Times New Roman"/>
                <w:b/>
                <w:bCs/>
                <w:color w:val="000000" w:themeColor="text1"/>
                <w:sz w:val="24"/>
                <w:szCs w:val="24"/>
              </w:rPr>
              <w:t>General requirements to be met for determining biological markers</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2.1. The tests must be carried out by a qualified laboratory, authorised as a testing centre by the competent authority in the Member State, using EC-marked testing kits where appropriate. The type of test used must be validated for the purpose in accordance with current scientific knowledge.</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rPr>
          <w:trHeight w:val="992"/>
        </w:trPr>
        <w:tc>
          <w:tcPr>
            <w:tcW w:w="4077" w:type="dxa"/>
          </w:tcPr>
          <w:p w:rsidR="00747CA4" w:rsidRDefault="00747CA4" w:rsidP="00AE3ADC">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2.2. The biological tests will be carried out on the donor’s serum or plasma; they must not be performed on other fluids or secretions such as the aqueous or vitreous humour unless specifically justified clinically using a validated test for such a fluid.</w:t>
            </w:r>
          </w:p>
          <w:p w:rsidR="00747CA4" w:rsidRDefault="00747CA4" w:rsidP="00E10501">
            <w:pPr>
              <w:tabs>
                <w:tab w:val="left" w:pos="900"/>
              </w:tabs>
              <w:rPr>
                <w:rFonts w:ascii="Times New Roman" w:hAnsi="Times New Roman" w:cs="Times New Roman"/>
                <w:sz w:val="24"/>
                <w:szCs w:val="24"/>
              </w:rPr>
            </w:pP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b/>
                <w:color w:val="000000" w:themeColor="text1"/>
                <w:sz w:val="24"/>
                <w:szCs w:val="24"/>
              </w:rPr>
            </w:pPr>
          </w:p>
        </w:tc>
        <w:tc>
          <w:tcPr>
            <w:tcW w:w="2977" w:type="dxa"/>
          </w:tcPr>
          <w:p w:rsidR="00747CA4" w:rsidRPr="006433F6" w:rsidRDefault="00747CA4" w:rsidP="006433F6">
            <w:pPr>
              <w:rPr>
                <w:rFonts w:ascii="Times New Roman" w:hAnsi="Times New Roman" w:cs="Times New Roman"/>
                <w:b/>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2.3. When potential donors have lost blood and have recently received donated blood, blood components, colloids or crystalloids, blood testing may not be valid due to haemodilution of the sample. An algorithm must be applied to assess the degree of haemodilution in the following circumstances: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(a) </w:t>
            </w:r>
            <w:r w:rsidR="00D51BE9">
              <w:rPr>
                <w:rFonts w:ascii="Times New Roman" w:hAnsi="Times New Roman" w:cs="Times New Roman"/>
                <w:b/>
                <w:bCs/>
                <w:color w:val="000000" w:themeColor="text1"/>
                <w:sz w:val="24"/>
                <w:szCs w:val="24"/>
              </w:rPr>
              <w:t>A</w:t>
            </w:r>
            <w:r w:rsidRPr="006433F6">
              <w:rPr>
                <w:rFonts w:ascii="Times New Roman" w:hAnsi="Times New Roman" w:cs="Times New Roman"/>
                <w:b/>
                <w:bCs/>
                <w:color w:val="000000" w:themeColor="text1"/>
                <w:sz w:val="24"/>
                <w:szCs w:val="24"/>
              </w:rPr>
              <w:t xml:space="preserve">nte-mortem blood sampling: </w:t>
            </w:r>
            <w:r w:rsidRPr="006433F6">
              <w:rPr>
                <w:rFonts w:ascii="Times New Roman" w:hAnsi="Times New Roman" w:cs="Times New Roman"/>
                <w:color w:val="000000" w:themeColor="text1"/>
                <w:sz w:val="24"/>
                <w:szCs w:val="24"/>
              </w:rPr>
              <w:t>if blood, blood components and/or colloids were infused in the 48 hours preceding blood sampling or if crystalloids were infused in the hour preceding blood sampling;</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b) </w:t>
            </w:r>
            <w:r w:rsidR="00D51BE9">
              <w:rPr>
                <w:rFonts w:ascii="Times New Roman" w:hAnsi="Times New Roman" w:cs="Times New Roman"/>
                <w:b/>
                <w:bCs/>
                <w:color w:val="000000" w:themeColor="text1"/>
                <w:sz w:val="24"/>
                <w:szCs w:val="24"/>
              </w:rPr>
              <w:t>P</w:t>
            </w:r>
            <w:r w:rsidRPr="006433F6">
              <w:rPr>
                <w:rFonts w:ascii="Times New Roman" w:hAnsi="Times New Roman" w:cs="Times New Roman"/>
                <w:b/>
                <w:bCs/>
                <w:color w:val="000000" w:themeColor="text1"/>
                <w:sz w:val="24"/>
                <w:szCs w:val="24"/>
              </w:rPr>
              <w:t xml:space="preserve">ost-mortem blood sampling: </w:t>
            </w:r>
            <w:r w:rsidRPr="006433F6">
              <w:rPr>
                <w:rFonts w:ascii="Times New Roman" w:hAnsi="Times New Roman" w:cs="Times New Roman"/>
                <w:color w:val="000000" w:themeColor="text1"/>
                <w:sz w:val="24"/>
                <w:szCs w:val="24"/>
              </w:rPr>
              <w:t>if blood, blood components and/or colloids were infused in the 48 hours preceding death or if crystalloids were infused in the hour preceding death.</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Tissue establishments may accept tissues and cells from donors with plasma dilution of more than 50 % only if the testing procedures used are validated for such plasma or if a pre-transfusion sample is available.</w:t>
            </w:r>
          </w:p>
        </w:tc>
        <w:tc>
          <w:tcPr>
            <w:tcW w:w="3828"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
        </w:tc>
        <w:tc>
          <w:tcPr>
            <w:tcW w:w="3118"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
        </w:tc>
        <w:tc>
          <w:tcPr>
            <w:tcW w:w="29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2.4. In the case of a deceased donor, blood samples must have been obtained just prior to death or, if not possible, the time of sampling must be as soon as possible after death and in any case within 24 hours after death.</w:t>
            </w:r>
          </w:p>
        </w:tc>
        <w:tc>
          <w:tcPr>
            <w:tcW w:w="3828"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
        </w:tc>
        <w:tc>
          <w:tcPr>
            <w:tcW w:w="3118"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
        </w:tc>
        <w:tc>
          <w:tcPr>
            <w:tcW w:w="29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
        </w:tc>
      </w:tr>
      <w:tr w:rsidR="00747CA4" w:rsidRPr="006433F6" w:rsidTr="00AE2496">
        <w:trPr>
          <w:trHeight w:val="328"/>
        </w:trPr>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2.5. (a) In the case of living donors (except allogeneic bone marrow stem-cell and peripheral blood stem-cell donors, for practical reasons), blood samples must be obtained at the time of donation or, if not possible, within seven days</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roofErr w:type="gramStart"/>
            <w:r w:rsidRPr="006433F6">
              <w:rPr>
                <w:rFonts w:ascii="Times New Roman" w:hAnsi="Times New Roman" w:cs="Times New Roman"/>
                <w:color w:val="000000" w:themeColor="text1"/>
                <w:sz w:val="24"/>
                <w:szCs w:val="24"/>
              </w:rPr>
              <w:t>post</w:t>
            </w:r>
            <w:proofErr w:type="gramEnd"/>
            <w:r w:rsidRPr="006433F6">
              <w:rPr>
                <w:rFonts w:ascii="Times New Roman" w:hAnsi="Times New Roman" w:cs="Times New Roman"/>
                <w:color w:val="000000" w:themeColor="text1"/>
                <w:sz w:val="24"/>
                <w:szCs w:val="24"/>
              </w:rPr>
              <w:t xml:space="preserve"> donation (this is the ‘donation sample’).</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D51BE9">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(b) Where tissues and cells of allogeneic living donors can be stored for long periods, repeat sampling and testing is required after an interval of 180 days. In these circumstances of repeat testing, the donation sample can be taken</w:t>
            </w:r>
            <w:r w:rsidR="00D51BE9">
              <w:rPr>
                <w:rFonts w:ascii="Times New Roman" w:hAnsi="Times New Roman" w:cs="Times New Roman"/>
                <w:color w:val="000000" w:themeColor="text1"/>
                <w:sz w:val="24"/>
                <w:szCs w:val="24"/>
              </w:rPr>
              <w:t xml:space="preserve"> </w:t>
            </w:r>
            <w:r w:rsidRPr="006433F6">
              <w:rPr>
                <w:rFonts w:ascii="Times New Roman" w:hAnsi="Times New Roman" w:cs="Times New Roman"/>
                <w:color w:val="000000" w:themeColor="text1"/>
                <w:sz w:val="24"/>
                <w:szCs w:val="24"/>
              </w:rPr>
              <w:t>up to 30 days prior to and 7 days post donation.</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(c) Where tissues and cells of allogeneic living donors cannot be stored for long periods and repeat sampling is therefore not possible, point 2(5)(a) above applies.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roofErr w:type="gramStart"/>
            <w:r w:rsidRPr="006433F6">
              <w:rPr>
                <w:rFonts w:ascii="Times New Roman" w:hAnsi="Times New Roman" w:cs="Times New Roman"/>
                <w:color w:val="000000" w:themeColor="text1"/>
                <w:sz w:val="24"/>
                <w:szCs w:val="24"/>
              </w:rPr>
              <w:t xml:space="preserve">2.6. If in a living donor (except bone marrow stem-cell and peripheral blood stem-cell donors) the ‘donation sample’, as defined in point 2(5)(a) above, is additionally tested by the nucleic acid amplification technique (NAT) for HIV, HBV and HCV, testing of a repeat blood sample is not required. </w:t>
            </w:r>
            <w:proofErr w:type="gramEnd"/>
            <w:r w:rsidRPr="006433F6">
              <w:rPr>
                <w:rFonts w:ascii="Times New Roman" w:hAnsi="Times New Roman" w:cs="Times New Roman"/>
                <w:color w:val="000000" w:themeColor="text1"/>
                <w:sz w:val="24"/>
                <w:szCs w:val="24"/>
              </w:rPr>
              <w:t xml:space="preserve">Retesting is also not required if the processing includes an </w:t>
            </w:r>
            <w:r w:rsidRPr="006433F6">
              <w:rPr>
                <w:rFonts w:ascii="Times New Roman" w:hAnsi="Times New Roman" w:cs="Times New Roman"/>
                <w:color w:val="000000" w:themeColor="text1"/>
                <w:sz w:val="24"/>
                <w:szCs w:val="24"/>
              </w:rPr>
              <w:lastRenderedPageBreak/>
              <w:t>inactivation step that has been validated for the viruses concerned.</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2.7. In the case of bone marrow and peripheral blood stem-cell collection, blood samples must be taken for testing within 30 days prior to donation.</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F31309">
        <w:trPr>
          <w:trHeight w:val="1298"/>
        </w:trPr>
        <w:tc>
          <w:tcPr>
            <w:tcW w:w="4077" w:type="dxa"/>
          </w:tcPr>
          <w:p w:rsidR="00747CA4" w:rsidRPr="00071B91" w:rsidRDefault="00747CA4" w:rsidP="006433F6">
            <w:pPr>
              <w:autoSpaceDE w:val="0"/>
              <w:autoSpaceDN w:val="0"/>
              <w:adjustRightInd w:val="0"/>
              <w:spacing w:after="200" w:line="276" w:lineRule="auto"/>
              <w:rPr>
                <w:rFonts w:ascii="Times New Roman" w:hAnsi="Times New Roman" w:cs="Times New Roman"/>
                <w:color w:val="000000" w:themeColor="text1"/>
                <w:sz w:val="24"/>
                <w:szCs w:val="24"/>
              </w:rPr>
            </w:pPr>
            <w:r w:rsidRPr="00071B91">
              <w:rPr>
                <w:rFonts w:ascii="Times New Roman" w:hAnsi="Times New Roman" w:cs="Times New Roman"/>
                <w:color w:val="000000" w:themeColor="text1"/>
                <w:sz w:val="24"/>
                <w:szCs w:val="24"/>
              </w:rPr>
              <w:t>2.8. In the case of neonatal donors, the biological tests may be carried out on the donor’s mother to avoid medically unnecessary procedures upon the infant.</w:t>
            </w:r>
          </w:p>
        </w:tc>
        <w:tc>
          <w:tcPr>
            <w:tcW w:w="3828" w:type="dxa"/>
          </w:tcPr>
          <w:p w:rsidR="00747CA4" w:rsidRDefault="00747CA4" w:rsidP="006433F6">
            <w:pPr>
              <w:tabs>
                <w:tab w:val="left" w:pos="566"/>
              </w:tabs>
              <w:spacing w:line="240" w:lineRule="exact"/>
              <w:rPr>
                <w:rFonts w:ascii="Times New Roman" w:hAnsi="Times New Roman" w:cs="Times New Roman"/>
                <w:color w:val="000000" w:themeColor="text1"/>
                <w:sz w:val="24"/>
                <w:szCs w:val="24"/>
              </w:rPr>
            </w:pPr>
          </w:p>
        </w:tc>
        <w:tc>
          <w:tcPr>
            <w:tcW w:w="3118" w:type="dxa"/>
          </w:tcPr>
          <w:p w:rsidR="00747CA4" w:rsidRPr="003D5226" w:rsidRDefault="00747CA4" w:rsidP="006433F6">
            <w:pPr>
              <w:tabs>
                <w:tab w:val="left" w:pos="566"/>
              </w:tabs>
              <w:spacing w:line="240" w:lineRule="exact"/>
              <w:rPr>
                <w:rFonts w:ascii="Times New Roman" w:hAnsi="Times New Roman" w:cs="Times New Roman"/>
                <w:color w:val="000000" w:themeColor="text1"/>
                <w:sz w:val="24"/>
                <w:szCs w:val="24"/>
                <w:highlight w:val="yellow"/>
              </w:rPr>
            </w:pPr>
          </w:p>
        </w:tc>
        <w:tc>
          <w:tcPr>
            <w:tcW w:w="2977" w:type="dxa"/>
          </w:tcPr>
          <w:p w:rsidR="00747CA4" w:rsidRPr="003D5226" w:rsidRDefault="00747CA4" w:rsidP="006433F6">
            <w:pPr>
              <w:tabs>
                <w:tab w:val="left" w:pos="566"/>
              </w:tabs>
              <w:spacing w:after="200" w:line="240" w:lineRule="exact"/>
              <w:rPr>
                <w:rFonts w:ascii="Times New Roman" w:hAnsi="Times New Roman" w:cs="Times New Roman"/>
                <w:color w:val="000000" w:themeColor="text1"/>
                <w:sz w:val="24"/>
                <w:szCs w:val="24"/>
                <w:highlight w:val="yellow"/>
              </w:rPr>
            </w:pPr>
          </w:p>
        </w:tc>
      </w:tr>
      <w:tr w:rsidR="00747CA4" w:rsidRPr="006433F6" w:rsidTr="00F31309">
        <w:trPr>
          <w:trHeight w:val="2638"/>
        </w:trPr>
        <w:tc>
          <w:tcPr>
            <w:tcW w:w="4077" w:type="dxa"/>
          </w:tcPr>
          <w:p w:rsidR="00747CA4" w:rsidRPr="006433F6" w:rsidRDefault="00747CA4" w:rsidP="00F31309">
            <w:pPr>
              <w:rPr>
                <w:rFonts w:ascii="Times New Roman" w:hAnsi="Times New Roman" w:cs="Times New Roman"/>
                <w:b/>
                <w:bCs/>
                <w:color w:val="000000" w:themeColor="text1"/>
                <w:sz w:val="24"/>
                <w:szCs w:val="24"/>
                <w:u w:val="single"/>
              </w:rPr>
            </w:pPr>
            <w:r w:rsidRPr="006433F6">
              <w:rPr>
                <w:rFonts w:ascii="Times New Roman" w:hAnsi="Times New Roman" w:cs="Times New Roman"/>
                <w:b/>
                <w:bCs/>
                <w:color w:val="000000" w:themeColor="text1"/>
                <w:sz w:val="24"/>
                <w:szCs w:val="24"/>
                <w:u w:val="single"/>
              </w:rPr>
              <w:t>ANNEX III</w:t>
            </w:r>
          </w:p>
          <w:p w:rsidR="00747CA4" w:rsidRPr="006433F6" w:rsidRDefault="00747CA4" w:rsidP="00F31309">
            <w:pPr>
              <w:autoSpaceDE w:val="0"/>
              <w:autoSpaceDN w:val="0"/>
              <w:adjustRightInd w:val="0"/>
              <w:rPr>
                <w:rFonts w:ascii="Times New Roman" w:hAnsi="Times New Roman" w:cs="Times New Roman"/>
                <w:b/>
                <w:bCs/>
                <w:color w:val="000000" w:themeColor="text1"/>
                <w:sz w:val="24"/>
                <w:szCs w:val="24"/>
              </w:rPr>
            </w:pPr>
            <w:r w:rsidRPr="006433F6">
              <w:rPr>
                <w:rFonts w:ascii="Times New Roman" w:hAnsi="Times New Roman" w:cs="Times New Roman"/>
                <w:b/>
                <w:bCs/>
                <w:color w:val="000000" w:themeColor="text1"/>
                <w:sz w:val="24"/>
                <w:szCs w:val="24"/>
              </w:rPr>
              <w:t>SELECTION CRITERIA AND LABORATORY TESTS REQUIRED FOR DONORS OF REPRODUCTIVE CELLS AS REFERRED TO IN ARTICLE 3(b) AND ARTICLE 4(2)</w:t>
            </w:r>
          </w:p>
          <w:p w:rsidR="00747CA4" w:rsidRPr="009A345C" w:rsidRDefault="009A345C" w:rsidP="00F31309">
            <w:pPr>
              <w:autoSpaceDE w:val="0"/>
              <w:autoSpaceDN w:val="0"/>
              <w:adjustRightInd w:val="0"/>
              <w:rPr>
                <w:rFonts w:ascii="Times New Roman" w:hAnsi="Times New Roman" w:cs="Times New Roman"/>
                <w:b/>
                <w:color w:val="FF0000"/>
                <w:sz w:val="24"/>
                <w:szCs w:val="24"/>
              </w:rPr>
            </w:pPr>
            <w:r w:rsidRPr="009A345C">
              <w:rPr>
                <w:rFonts w:ascii="Times New Roman" w:hAnsi="Times New Roman" w:cs="Times New Roman"/>
                <w:b/>
                <w:color w:val="FF0000"/>
                <w:sz w:val="24"/>
                <w:szCs w:val="24"/>
              </w:rPr>
              <w:t xml:space="preserve">(Points </w:t>
            </w:r>
            <w:proofErr w:type="gramStart"/>
            <w:r w:rsidRPr="009A345C">
              <w:rPr>
                <w:rFonts w:ascii="Times New Roman" w:hAnsi="Times New Roman" w:cs="Times New Roman"/>
                <w:b/>
                <w:color w:val="FF0000"/>
                <w:sz w:val="24"/>
                <w:szCs w:val="24"/>
              </w:rPr>
              <w:t>2.4</w:t>
            </w:r>
            <w:proofErr w:type="gramEnd"/>
            <w:r w:rsidRPr="009A345C">
              <w:rPr>
                <w:rFonts w:ascii="Times New Roman" w:hAnsi="Times New Roman" w:cs="Times New Roman"/>
                <w:b/>
                <w:color w:val="FF0000"/>
                <w:sz w:val="24"/>
                <w:szCs w:val="24"/>
              </w:rPr>
              <w:t>, 3.3 and 4.2 of this Annex have been amended by Directive 2012/39/EU)</w:t>
            </w:r>
          </w:p>
        </w:tc>
        <w:tc>
          <w:tcPr>
            <w:tcW w:w="3828" w:type="dxa"/>
          </w:tcPr>
          <w:p w:rsidR="00747CA4" w:rsidRPr="006433F6" w:rsidRDefault="00747CA4" w:rsidP="006433F6">
            <w:pPr>
              <w:rPr>
                <w:rFonts w:ascii="Times New Roman" w:hAnsi="Times New Roman" w:cs="Times New Roman"/>
                <w:b/>
                <w:color w:val="000000" w:themeColor="text1"/>
                <w:sz w:val="24"/>
                <w:szCs w:val="24"/>
              </w:rPr>
            </w:pPr>
          </w:p>
        </w:tc>
        <w:tc>
          <w:tcPr>
            <w:tcW w:w="3118" w:type="dxa"/>
          </w:tcPr>
          <w:p w:rsidR="00747CA4" w:rsidRPr="006433F6" w:rsidRDefault="00747CA4" w:rsidP="006433F6">
            <w:pPr>
              <w:rPr>
                <w:rFonts w:ascii="Times New Roman" w:hAnsi="Times New Roman" w:cs="Times New Roman"/>
                <w:b/>
                <w:color w:val="000000" w:themeColor="text1"/>
                <w:sz w:val="24"/>
                <w:szCs w:val="24"/>
                <w:u w:val="single"/>
              </w:rPr>
            </w:pPr>
          </w:p>
        </w:tc>
        <w:tc>
          <w:tcPr>
            <w:tcW w:w="2977" w:type="dxa"/>
          </w:tcPr>
          <w:p w:rsidR="00747CA4" w:rsidRPr="006433F6" w:rsidRDefault="00747CA4" w:rsidP="006433F6">
            <w:pPr>
              <w:rPr>
                <w:rFonts w:ascii="Times New Roman" w:hAnsi="Times New Roman" w:cs="Times New Roman"/>
                <w:b/>
                <w:color w:val="000000" w:themeColor="text1"/>
                <w:sz w:val="24"/>
                <w:szCs w:val="24"/>
                <w:u w:val="single"/>
              </w:rPr>
            </w:pPr>
          </w:p>
        </w:tc>
      </w:tr>
      <w:tr w:rsidR="00747CA4" w:rsidRPr="006433F6" w:rsidTr="00F31309">
        <w:trPr>
          <w:trHeight w:val="1585"/>
        </w:trPr>
        <w:tc>
          <w:tcPr>
            <w:tcW w:w="4077" w:type="dxa"/>
          </w:tcPr>
          <w:p w:rsidR="00747CA4" w:rsidRDefault="00747CA4" w:rsidP="00E10501">
            <w:pPr>
              <w:autoSpaceDE w:val="0"/>
              <w:autoSpaceDN w:val="0"/>
              <w:adjustRightInd w:val="0"/>
              <w:spacing w:after="200"/>
              <w:rPr>
                <w:rFonts w:ascii="Times New Roman" w:hAnsi="Times New Roman" w:cs="Times New Roman"/>
                <w:b/>
                <w:bCs/>
                <w:color w:val="000000" w:themeColor="text1"/>
                <w:sz w:val="24"/>
                <w:szCs w:val="24"/>
              </w:rPr>
            </w:pPr>
            <w:r w:rsidRPr="001934DA">
              <w:rPr>
                <w:rFonts w:ascii="Times New Roman" w:hAnsi="Times New Roman" w:cs="Times New Roman"/>
                <w:color w:val="000000" w:themeColor="text1"/>
                <w:sz w:val="24"/>
                <w:szCs w:val="24"/>
              </w:rPr>
              <w:t xml:space="preserve">1. </w:t>
            </w:r>
            <w:r w:rsidRPr="001934DA">
              <w:rPr>
                <w:rFonts w:ascii="Times New Roman" w:hAnsi="Times New Roman" w:cs="Times New Roman"/>
                <w:b/>
                <w:bCs/>
                <w:color w:val="000000" w:themeColor="text1"/>
                <w:sz w:val="24"/>
                <w:szCs w:val="24"/>
              </w:rPr>
              <w:t>Partner donation for direct use</w:t>
            </w:r>
          </w:p>
          <w:p w:rsidR="00747CA4" w:rsidRPr="001934DA" w:rsidRDefault="00747CA4" w:rsidP="00F31309">
            <w:pPr>
              <w:autoSpaceDE w:val="0"/>
              <w:autoSpaceDN w:val="0"/>
              <w:adjustRightInd w:val="0"/>
              <w:spacing w:after="200"/>
              <w:rPr>
                <w:rFonts w:ascii="Times New Roman" w:hAnsi="Times New Roman" w:cs="Times New Roman"/>
                <w:color w:val="000000" w:themeColor="text1"/>
                <w:sz w:val="24"/>
                <w:szCs w:val="24"/>
              </w:rPr>
            </w:pPr>
            <w:r w:rsidRPr="001934DA">
              <w:rPr>
                <w:rFonts w:ascii="Times New Roman" w:hAnsi="Times New Roman" w:cs="Times New Roman"/>
                <w:color w:val="000000" w:themeColor="text1"/>
                <w:sz w:val="24"/>
                <w:szCs w:val="24"/>
              </w:rPr>
              <w:t xml:space="preserve">Donor selection criteria and laboratory testing do not need to be applied in the case of </w:t>
            </w:r>
            <w:proofErr w:type="gramStart"/>
            <w:r w:rsidRPr="001934DA">
              <w:rPr>
                <w:rFonts w:ascii="Times New Roman" w:hAnsi="Times New Roman" w:cs="Times New Roman"/>
                <w:color w:val="000000" w:themeColor="text1"/>
                <w:sz w:val="24"/>
                <w:szCs w:val="24"/>
              </w:rPr>
              <w:t>partner</w:t>
            </w:r>
            <w:proofErr w:type="gramEnd"/>
            <w:r w:rsidRPr="001934DA">
              <w:rPr>
                <w:rFonts w:ascii="Times New Roman" w:hAnsi="Times New Roman" w:cs="Times New Roman"/>
                <w:color w:val="000000" w:themeColor="text1"/>
                <w:sz w:val="24"/>
                <w:szCs w:val="24"/>
              </w:rPr>
              <w:t xml:space="preserve"> donation of reproductive cells for direct use.</w:t>
            </w:r>
          </w:p>
        </w:tc>
        <w:tc>
          <w:tcPr>
            <w:tcW w:w="3828" w:type="dxa"/>
          </w:tcPr>
          <w:p w:rsidR="00747CA4" w:rsidRDefault="00747CA4" w:rsidP="006433F6">
            <w:pPr>
              <w:rPr>
                <w:rFonts w:ascii="Times New Roman" w:hAnsi="Times New Roman" w:cs="Times New Roman"/>
                <w:color w:val="000000" w:themeColor="text1"/>
                <w:sz w:val="24"/>
              </w:rPr>
            </w:pPr>
          </w:p>
        </w:tc>
        <w:tc>
          <w:tcPr>
            <w:tcW w:w="3118" w:type="dxa"/>
          </w:tcPr>
          <w:p w:rsidR="00747CA4" w:rsidRPr="006433F6" w:rsidRDefault="00747CA4" w:rsidP="006433F6">
            <w:pPr>
              <w:rPr>
                <w:rFonts w:ascii="Times New Roman" w:hAnsi="Times New Roman" w:cs="Times New Roman"/>
                <w:b/>
                <w:color w:val="000000" w:themeColor="text1"/>
                <w:sz w:val="24"/>
                <w:szCs w:val="24"/>
              </w:rPr>
            </w:pPr>
          </w:p>
        </w:tc>
        <w:tc>
          <w:tcPr>
            <w:tcW w:w="2977" w:type="dxa"/>
          </w:tcPr>
          <w:p w:rsidR="00747CA4" w:rsidRPr="006433F6" w:rsidRDefault="00747CA4" w:rsidP="006433F6">
            <w:pPr>
              <w:rPr>
                <w:rFonts w:ascii="Times New Roman" w:hAnsi="Times New Roman" w:cs="Times New Roman"/>
                <w:b/>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b/>
                <w:bCs/>
                <w:color w:val="000000" w:themeColor="text1"/>
                <w:sz w:val="24"/>
                <w:szCs w:val="24"/>
              </w:rPr>
            </w:pPr>
            <w:r w:rsidRPr="006433F6">
              <w:rPr>
                <w:rFonts w:ascii="Times New Roman" w:hAnsi="Times New Roman" w:cs="Times New Roman"/>
                <w:color w:val="000000" w:themeColor="text1"/>
                <w:sz w:val="24"/>
                <w:szCs w:val="24"/>
              </w:rPr>
              <w:t xml:space="preserve">2. </w:t>
            </w:r>
            <w:r w:rsidRPr="006433F6">
              <w:rPr>
                <w:rFonts w:ascii="Times New Roman" w:hAnsi="Times New Roman" w:cs="Times New Roman"/>
                <w:b/>
                <w:bCs/>
                <w:color w:val="000000" w:themeColor="text1"/>
                <w:sz w:val="24"/>
                <w:szCs w:val="24"/>
              </w:rPr>
              <w:t>Partner donation (not direct use)</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Reproductive cells that are processed and/or stored and reproductive cells that will result in the cryopreservation of </w:t>
            </w:r>
            <w:r w:rsidRPr="006433F6">
              <w:rPr>
                <w:rFonts w:ascii="Times New Roman" w:hAnsi="Times New Roman" w:cs="Times New Roman"/>
                <w:color w:val="000000" w:themeColor="text1"/>
                <w:sz w:val="24"/>
                <w:szCs w:val="24"/>
              </w:rPr>
              <w:lastRenderedPageBreak/>
              <w:t>embryos must meet the following criteria:</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 xml:space="preserve">2.1. </w:t>
            </w:r>
            <w:r w:rsidR="00D51BE9">
              <w:rPr>
                <w:rFonts w:ascii="Times New Roman" w:hAnsi="Times New Roman" w:cs="Times New Roman"/>
                <w:color w:val="000000" w:themeColor="text1"/>
                <w:sz w:val="24"/>
                <w:szCs w:val="24"/>
              </w:rPr>
              <w:t>T</w:t>
            </w:r>
            <w:r w:rsidRPr="006433F6">
              <w:rPr>
                <w:rFonts w:ascii="Times New Roman" w:hAnsi="Times New Roman" w:cs="Times New Roman"/>
                <w:color w:val="000000" w:themeColor="text1"/>
                <w:sz w:val="24"/>
                <w:szCs w:val="24"/>
              </w:rPr>
              <w:t>he clinician responsible for the donor must determine and document, based on the patient’s medical history and therapeutic indications, the justification for the donation and its safety for the recipient and any child(ren) that might result;</w:t>
            </w:r>
          </w:p>
        </w:tc>
        <w:tc>
          <w:tcPr>
            <w:tcW w:w="3828" w:type="dxa"/>
          </w:tcPr>
          <w:p w:rsidR="00747CA4"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2.2. </w:t>
            </w:r>
            <w:r w:rsidR="00D51BE9">
              <w:rPr>
                <w:rFonts w:ascii="Times New Roman" w:hAnsi="Times New Roman" w:cs="Times New Roman"/>
                <w:color w:val="000000" w:themeColor="text1"/>
                <w:sz w:val="24"/>
                <w:szCs w:val="24"/>
              </w:rPr>
              <w:t>T</w:t>
            </w:r>
            <w:r w:rsidRPr="006433F6">
              <w:rPr>
                <w:rFonts w:ascii="Times New Roman" w:hAnsi="Times New Roman" w:cs="Times New Roman"/>
                <w:color w:val="000000" w:themeColor="text1"/>
                <w:sz w:val="24"/>
                <w:szCs w:val="24"/>
              </w:rPr>
              <w:t>he following biological tests must be carried out to assess the risk of cross-contamination:</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HIV 1 and 2 Anti-HIV-1,2</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Hepatitis B HBsAg</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Anti-HBc</w:t>
            </w:r>
          </w:p>
          <w:p w:rsidR="00747CA4"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Hepatitis C Anti-HCV-Ab </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In case of sperm processed for intrauterine insemination and not to be stored, if the tissue establishment can demonstrate that the risk of cross contamination and staff exposure has been addressed through the use of validated processes, biological testing may not be required;</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2.3. </w:t>
            </w:r>
            <w:r w:rsidR="00D51BE9">
              <w:rPr>
                <w:rFonts w:ascii="Times New Roman" w:hAnsi="Times New Roman" w:cs="Times New Roman"/>
                <w:color w:val="000000" w:themeColor="text1"/>
                <w:sz w:val="24"/>
                <w:szCs w:val="24"/>
              </w:rPr>
              <w:t>W</w:t>
            </w:r>
            <w:r w:rsidRPr="006433F6">
              <w:rPr>
                <w:rFonts w:ascii="Times New Roman" w:hAnsi="Times New Roman" w:cs="Times New Roman"/>
                <w:color w:val="000000" w:themeColor="text1"/>
                <w:sz w:val="24"/>
                <w:szCs w:val="24"/>
              </w:rPr>
              <w:t>here HIV 1 and 2, hepatitis B or hepatitis C test results are positive or unavailable, or where the donor is known to be a source of infection risk, a system of separate storage must be devised;</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ind w:firstLine="708"/>
              <w:rPr>
                <w:rFonts w:ascii="Times New Roman" w:hAnsi="Times New Roman" w:cs="Times New Roman"/>
                <w:color w:val="000000" w:themeColor="text1"/>
                <w:sz w:val="24"/>
                <w:szCs w:val="24"/>
              </w:rPr>
            </w:pPr>
          </w:p>
        </w:tc>
        <w:tc>
          <w:tcPr>
            <w:tcW w:w="2977" w:type="dxa"/>
          </w:tcPr>
          <w:p w:rsidR="00747CA4" w:rsidRPr="006433F6" w:rsidRDefault="00747CA4" w:rsidP="006433F6">
            <w:pPr>
              <w:ind w:firstLine="708"/>
              <w:rPr>
                <w:rFonts w:ascii="Times New Roman" w:hAnsi="Times New Roman" w:cs="Times New Roman"/>
                <w:color w:val="000000" w:themeColor="text1"/>
                <w:sz w:val="24"/>
                <w:szCs w:val="24"/>
              </w:rPr>
            </w:pPr>
          </w:p>
        </w:tc>
      </w:tr>
      <w:tr w:rsidR="00747CA4" w:rsidRPr="006433F6" w:rsidTr="00AE2496">
        <w:tc>
          <w:tcPr>
            <w:tcW w:w="4077" w:type="dxa"/>
          </w:tcPr>
          <w:p w:rsidR="00747CA4" w:rsidRDefault="00747CA4" w:rsidP="006433F6">
            <w:pPr>
              <w:autoSpaceDE w:val="0"/>
              <w:autoSpaceDN w:val="0"/>
              <w:adjustRightInd w:val="0"/>
              <w:rPr>
                <w:rFonts w:ascii="Times New Roman" w:hAnsi="Times New Roman" w:cs="Times New Roman"/>
                <w:strike/>
                <w:color w:val="000000" w:themeColor="text1"/>
                <w:sz w:val="24"/>
                <w:szCs w:val="24"/>
              </w:rPr>
            </w:pPr>
            <w:r w:rsidRPr="006433F6">
              <w:rPr>
                <w:rFonts w:ascii="Times New Roman" w:hAnsi="Times New Roman" w:cs="Times New Roman"/>
                <w:color w:val="000000" w:themeColor="text1"/>
                <w:sz w:val="24"/>
                <w:szCs w:val="24"/>
              </w:rPr>
              <w:t xml:space="preserve">2.4. </w:t>
            </w:r>
            <w:r w:rsidRPr="009A345C">
              <w:rPr>
                <w:rFonts w:ascii="Times New Roman" w:hAnsi="Times New Roman" w:cs="Times New Roman"/>
                <w:strike/>
                <w:color w:val="000000" w:themeColor="text1"/>
                <w:sz w:val="24"/>
                <w:szCs w:val="24"/>
              </w:rPr>
              <w:t xml:space="preserve">HTLV-I antibody testing must be performed for donors living in or </w:t>
            </w:r>
            <w:r w:rsidRPr="009A345C">
              <w:rPr>
                <w:rFonts w:ascii="Times New Roman" w:hAnsi="Times New Roman" w:cs="Times New Roman"/>
                <w:strike/>
                <w:color w:val="000000" w:themeColor="text1"/>
                <w:sz w:val="24"/>
                <w:szCs w:val="24"/>
              </w:rPr>
              <w:lastRenderedPageBreak/>
              <w:t>originating from high-incidence areas or with</w:t>
            </w:r>
            <w:r w:rsidR="00D51BE9" w:rsidRPr="009A345C">
              <w:rPr>
                <w:rFonts w:ascii="Times New Roman" w:hAnsi="Times New Roman" w:cs="Times New Roman"/>
                <w:strike/>
                <w:color w:val="000000" w:themeColor="text1"/>
                <w:sz w:val="24"/>
                <w:szCs w:val="24"/>
              </w:rPr>
              <w:t xml:space="preserve"> </w:t>
            </w:r>
            <w:r w:rsidRPr="009A345C">
              <w:rPr>
                <w:rFonts w:ascii="Times New Roman" w:hAnsi="Times New Roman" w:cs="Times New Roman"/>
                <w:strike/>
                <w:color w:val="000000" w:themeColor="text1"/>
                <w:sz w:val="24"/>
                <w:szCs w:val="24"/>
              </w:rPr>
              <w:t>sexual partners originating from those areas or where the donor’s parents originate from those areas;</w:t>
            </w:r>
          </w:p>
          <w:p w:rsidR="009A345C" w:rsidRPr="009A345C" w:rsidRDefault="009A345C" w:rsidP="006433F6">
            <w:pPr>
              <w:autoSpaceDE w:val="0"/>
              <w:autoSpaceDN w:val="0"/>
              <w:adjustRightInd w:val="0"/>
              <w:rPr>
                <w:rFonts w:ascii="Times New Roman" w:hAnsi="Times New Roman" w:cs="Times New Roman"/>
                <w:color w:val="FF0000"/>
                <w:sz w:val="24"/>
                <w:szCs w:val="24"/>
              </w:rPr>
            </w:pPr>
            <w:r w:rsidRPr="009A345C">
              <w:rPr>
                <w:rFonts w:ascii="Times New Roman" w:hAnsi="Times New Roman" w:cs="Times New Roman"/>
                <w:color w:val="FF0000"/>
                <w:sz w:val="24"/>
                <w:szCs w:val="24"/>
                <w:lang w:val="en"/>
              </w:rPr>
              <w:t>HTLV-I antibody testing must be performed for donors living in, or originating from, high-prevalence areas or with sexual partners originating from those areas or where the donor’s parents originate from those areas</w:t>
            </w:r>
            <w:r>
              <w:rPr>
                <w:rFonts w:ascii="Times New Roman" w:hAnsi="Times New Roman" w:cs="Times New Roman"/>
                <w:color w:val="FF0000"/>
                <w:sz w:val="24"/>
                <w:szCs w:val="24"/>
                <w:lang w:val="en"/>
              </w:rPr>
              <w:t>;</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lang w:val="en-GB"/>
              </w:rPr>
            </w:pPr>
          </w:p>
        </w:tc>
        <w:tc>
          <w:tcPr>
            <w:tcW w:w="2977" w:type="dxa"/>
          </w:tcPr>
          <w:p w:rsidR="00747CA4" w:rsidRPr="006433F6" w:rsidRDefault="00747CA4" w:rsidP="006433F6">
            <w:pPr>
              <w:rPr>
                <w:rFonts w:ascii="Times New Roman" w:hAnsi="Times New Roman" w:cs="Times New Roman"/>
                <w:color w:val="000000" w:themeColor="text1"/>
                <w:sz w:val="24"/>
                <w:szCs w:val="24"/>
                <w:lang w:val="en-GB"/>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 xml:space="preserve">2.5. </w:t>
            </w:r>
            <w:r w:rsidR="00D51BE9">
              <w:rPr>
                <w:rFonts w:ascii="Times New Roman" w:hAnsi="Times New Roman" w:cs="Times New Roman"/>
                <w:color w:val="000000" w:themeColor="text1"/>
                <w:sz w:val="24"/>
                <w:szCs w:val="24"/>
              </w:rPr>
              <w:t>I</w:t>
            </w:r>
            <w:r w:rsidRPr="006433F6">
              <w:rPr>
                <w:rFonts w:ascii="Times New Roman" w:hAnsi="Times New Roman" w:cs="Times New Roman"/>
                <w:color w:val="000000" w:themeColor="text1"/>
                <w:sz w:val="24"/>
                <w:szCs w:val="24"/>
              </w:rPr>
              <w:t xml:space="preserve">n certain circumstances, additional testing may be required depending on the donor’s travel and exposure history and the characteristics of the tissue or cells donated (e.g. Rh D, malaria, CMV, </w:t>
            </w:r>
            <w:r w:rsidRPr="006433F6">
              <w:rPr>
                <w:rFonts w:ascii="Times New Roman" w:hAnsi="Times New Roman" w:cs="Times New Roman"/>
                <w:i/>
                <w:iCs/>
                <w:color w:val="000000" w:themeColor="text1"/>
                <w:sz w:val="24"/>
                <w:szCs w:val="24"/>
              </w:rPr>
              <w:t>T. cruzi</w:t>
            </w:r>
            <w:r w:rsidRPr="006433F6">
              <w:rPr>
                <w:rFonts w:ascii="Times New Roman" w:hAnsi="Times New Roman" w:cs="Times New Roman"/>
                <w:color w:val="000000" w:themeColor="text1"/>
                <w:sz w:val="24"/>
                <w:szCs w:val="24"/>
              </w:rPr>
              <w:t>);</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2.6. </w:t>
            </w:r>
            <w:r w:rsidR="00D51BE9">
              <w:rPr>
                <w:rFonts w:ascii="Times New Roman" w:hAnsi="Times New Roman" w:cs="Times New Roman"/>
                <w:color w:val="000000" w:themeColor="text1"/>
                <w:sz w:val="24"/>
                <w:szCs w:val="24"/>
              </w:rPr>
              <w:t>P</w:t>
            </w:r>
            <w:r w:rsidRPr="006433F6">
              <w:rPr>
                <w:rFonts w:ascii="Times New Roman" w:hAnsi="Times New Roman" w:cs="Times New Roman"/>
                <w:color w:val="000000" w:themeColor="text1"/>
                <w:sz w:val="24"/>
                <w:szCs w:val="24"/>
              </w:rPr>
              <w:t xml:space="preserve">ositive results will not necessarily prevent </w:t>
            </w:r>
            <w:proofErr w:type="gramStart"/>
            <w:r w:rsidRPr="006433F6">
              <w:rPr>
                <w:rFonts w:ascii="Times New Roman" w:hAnsi="Times New Roman" w:cs="Times New Roman"/>
                <w:color w:val="000000" w:themeColor="text1"/>
                <w:sz w:val="24"/>
                <w:szCs w:val="24"/>
              </w:rPr>
              <w:t>partner</w:t>
            </w:r>
            <w:proofErr w:type="gramEnd"/>
            <w:r w:rsidRPr="006433F6">
              <w:rPr>
                <w:rFonts w:ascii="Times New Roman" w:hAnsi="Times New Roman" w:cs="Times New Roman"/>
                <w:color w:val="000000" w:themeColor="text1"/>
                <w:sz w:val="24"/>
                <w:szCs w:val="24"/>
              </w:rPr>
              <w:t xml:space="preserve"> donation in accordance with national rules</w:t>
            </w:r>
          </w:p>
        </w:tc>
        <w:tc>
          <w:tcPr>
            <w:tcW w:w="3828" w:type="dxa"/>
          </w:tcPr>
          <w:p w:rsidR="00747CA4" w:rsidRDefault="00747CA4" w:rsidP="006433F6">
            <w:pPr>
              <w:tabs>
                <w:tab w:val="left" w:pos="1092"/>
              </w:tabs>
              <w:rPr>
                <w:rFonts w:ascii="Times New Roman" w:hAnsi="Times New Roman" w:cs="Times New Roman"/>
                <w:color w:val="000000" w:themeColor="text1"/>
                <w:sz w:val="24"/>
                <w:szCs w:val="24"/>
              </w:rPr>
            </w:pPr>
          </w:p>
        </w:tc>
        <w:tc>
          <w:tcPr>
            <w:tcW w:w="3118" w:type="dxa"/>
          </w:tcPr>
          <w:p w:rsidR="00747CA4" w:rsidRPr="006433F6" w:rsidRDefault="00747CA4" w:rsidP="006433F6">
            <w:pPr>
              <w:tabs>
                <w:tab w:val="left" w:pos="1092"/>
              </w:tabs>
              <w:rPr>
                <w:rFonts w:ascii="Times New Roman" w:hAnsi="Times New Roman" w:cs="Times New Roman"/>
                <w:color w:val="000000" w:themeColor="text1"/>
                <w:sz w:val="24"/>
                <w:szCs w:val="24"/>
              </w:rPr>
            </w:pPr>
          </w:p>
        </w:tc>
        <w:tc>
          <w:tcPr>
            <w:tcW w:w="2977" w:type="dxa"/>
          </w:tcPr>
          <w:p w:rsidR="00747CA4" w:rsidRPr="006433F6" w:rsidRDefault="00747CA4" w:rsidP="006433F6">
            <w:pPr>
              <w:tabs>
                <w:tab w:val="left" w:pos="1092"/>
              </w:tabs>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b/>
                <w:bCs/>
                <w:color w:val="000000" w:themeColor="text1"/>
                <w:sz w:val="24"/>
                <w:szCs w:val="24"/>
              </w:rPr>
            </w:pPr>
            <w:r w:rsidRPr="006433F6">
              <w:rPr>
                <w:rFonts w:ascii="Times New Roman" w:hAnsi="Times New Roman" w:cs="Times New Roman"/>
                <w:color w:val="000000" w:themeColor="text1"/>
                <w:sz w:val="24"/>
                <w:szCs w:val="24"/>
              </w:rPr>
              <w:t xml:space="preserve">3. </w:t>
            </w:r>
            <w:r w:rsidRPr="006433F6">
              <w:rPr>
                <w:rFonts w:ascii="Times New Roman" w:hAnsi="Times New Roman" w:cs="Times New Roman"/>
                <w:b/>
                <w:bCs/>
                <w:color w:val="000000" w:themeColor="text1"/>
                <w:sz w:val="24"/>
                <w:szCs w:val="24"/>
              </w:rPr>
              <w:t>Donations other than by partners</w:t>
            </w:r>
          </w:p>
          <w:p w:rsidR="00747CA4" w:rsidRPr="006433F6" w:rsidRDefault="00747CA4" w:rsidP="006433F6">
            <w:pPr>
              <w:tabs>
                <w:tab w:val="left" w:pos="566"/>
              </w:tabs>
              <w:spacing w:line="240" w:lineRule="exact"/>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The use of reproductive cells other than for </w:t>
            </w:r>
            <w:proofErr w:type="gramStart"/>
            <w:r w:rsidRPr="006433F6">
              <w:rPr>
                <w:rFonts w:ascii="Times New Roman" w:hAnsi="Times New Roman" w:cs="Times New Roman"/>
                <w:color w:val="000000" w:themeColor="text1"/>
                <w:sz w:val="24"/>
                <w:szCs w:val="24"/>
              </w:rPr>
              <w:t>partner</w:t>
            </w:r>
            <w:proofErr w:type="gramEnd"/>
            <w:r w:rsidRPr="006433F6">
              <w:rPr>
                <w:rFonts w:ascii="Times New Roman" w:hAnsi="Times New Roman" w:cs="Times New Roman"/>
                <w:color w:val="000000" w:themeColor="text1"/>
                <w:sz w:val="24"/>
                <w:szCs w:val="24"/>
              </w:rPr>
              <w:t xml:space="preserve"> donation must meet the following criteria:</w:t>
            </w:r>
          </w:p>
        </w:tc>
        <w:tc>
          <w:tcPr>
            <w:tcW w:w="3828" w:type="dxa"/>
          </w:tcPr>
          <w:p w:rsidR="00747CA4" w:rsidRPr="006433F6" w:rsidRDefault="00747CA4" w:rsidP="006433F6">
            <w:pPr>
              <w:tabs>
                <w:tab w:val="left" w:pos="1092"/>
              </w:tabs>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3.1. </w:t>
            </w:r>
            <w:r w:rsidR="00D51BE9">
              <w:rPr>
                <w:rFonts w:ascii="Times New Roman" w:hAnsi="Times New Roman" w:cs="Times New Roman"/>
                <w:color w:val="000000" w:themeColor="text1"/>
                <w:sz w:val="24"/>
                <w:szCs w:val="24"/>
              </w:rPr>
              <w:t>D</w:t>
            </w:r>
            <w:r w:rsidRPr="006433F6">
              <w:rPr>
                <w:rFonts w:ascii="Times New Roman" w:hAnsi="Times New Roman" w:cs="Times New Roman"/>
                <w:color w:val="000000" w:themeColor="text1"/>
                <w:sz w:val="24"/>
                <w:szCs w:val="24"/>
              </w:rPr>
              <w:t xml:space="preserve">onors must be selected on the basis of their age, health and medical history, provided on a questionnaire and through a personal interview performed by a qualified and trained healthcare professional. </w:t>
            </w:r>
            <w:proofErr w:type="gramStart"/>
            <w:r w:rsidRPr="006433F6">
              <w:rPr>
                <w:rFonts w:ascii="Times New Roman" w:hAnsi="Times New Roman" w:cs="Times New Roman"/>
                <w:color w:val="000000" w:themeColor="text1"/>
                <w:sz w:val="24"/>
                <w:szCs w:val="24"/>
              </w:rPr>
              <w:t xml:space="preserve">This assessment must include relevant factors that may assist in identifying and screening out persons whose donation could present a health risk to </w:t>
            </w:r>
            <w:r w:rsidRPr="006433F6">
              <w:rPr>
                <w:rFonts w:ascii="Times New Roman" w:hAnsi="Times New Roman" w:cs="Times New Roman"/>
                <w:color w:val="000000" w:themeColor="text1"/>
                <w:sz w:val="24"/>
                <w:szCs w:val="24"/>
              </w:rPr>
              <w:lastRenderedPageBreak/>
              <w:t>others, such as the possibility of transmitting diseases (such as sexually transmitted infections), or health risks to themselves (e.g. superovulation, sedation or the risks associated with the egg collection procedure or the psychological consequences of being a donor);</w:t>
            </w:r>
            <w:proofErr w:type="gramEnd"/>
          </w:p>
        </w:tc>
        <w:tc>
          <w:tcPr>
            <w:tcW w:w="3828" w:type="dxa"/>
          </w:tcPr>
          <w:p w:rsidR="00747CA4" w:rsidRPr="006433F6" w:rsidRDefault="00747CA4" w:rsidP="006433F6">
            <w:pPr>
              <w:tabs>
                <w:tab w:val="left" w:pos="1092"/>
              </w:tabs>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 xml:space="preserve">3.2. </w:t>
            </w:r>
            <w:r w:rsidR="00D51BE9">
              <w:rPr>
                <w:rFonts w:ascii="Times New Roman" w:hAnsi="Times New Roman" w:cs="Times New Roman"/>
                <w:color w:val="000000" w:themeColor="text1"/>
                <w:sz w:val="24"/>
                <w:szCs w:val="24"/>
              </w:rPr>
              <w:t>T</w:t>
            </w:r>
            <w:r w:rsidRPr="006433F6">
              <w:rPr>
                <w:rFonts w:ascii="Times New Roman" w:hAnsi="Times New Roman" w:cs="Times New Roman"/>
                <w:color w:val="000000" w:themeColor="text1"/>
                <w:sz w:val="24"/>
                <w:szCs w:val="24"/>
              </w:rPr>
              <w:t xml:space="preserve">he donors must be negative for HIV 1 and 2, HCV, HBV and syphilis on a serum or plasma sample, tested in accordance with Annex II, point </w:t>
            </w:r>
            <w:proofErr w:type="gramStart"/>
            <w:r w:rsidRPr="006433F6">
              <w:rPr>
                <w:rFonts w:ascii="Times New Roman" w:hAnsi="Times New Roman" w:cs="Times New Roman"/>
                <w:color w:val="000000" w:themeColor="text1"/>
                <w:sz w:val="24"/>
                <w:szCs w:val="24"/>
              </w:rPr>
              <w:t>1.1</w:t>
            </w:r>
            <w:proofErr w:type="gramEnd"/>
            <w:r w:rsidRPr="006433F6">
              <w:rPr>
                <w:rFonts w:ascii="Times New Roman" w:hAnsi="Times New Roman" w:cs="Times New Roman"/>
                <w:color w:val="000000" w:themeColor="text1"/>
                <w:sz w:val="24"/>
                <w:szCs w:val="24"/>
              </w:rPr>
              <w:t>, and sperm donors must additionally be negative for chlamydia on a urine sample tested by the nucleic acid amplification technique (NAT);</w:t>
            </w:r>
          </w:p>
        </w:tc>
        <w:tc>
          <w:tcPr>
            <w:tcW w:w="3828" w:type="dxa"/>
          </w:tcPr>
          <w:p w:rsidR="00747CA4" w:rsidRDefault="00747CA4" w:rsidP="00BF29D6">
            <w:pPr>
              <w:tabs>
                <w:tab w:val="left" w:pos="1092"/>
              </w:tabs>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Default="00747CA4" w:rsidP="006433F6">
            <w:pPr>
              <w:autoSpaceDE w:val="0"/>
              <w:autoSpaceDN w:val="0"/>
              <w:adjustRightInd w:val="0"/>
              <w:rPr>
                <w:rFonts w:ascii="Times New Roman" w:hAnsi="Times New Roman" w:cs="Times New Roman"/>
                <w:strike/>
                <w:color w:val="000000" w:themeColor="text1"/>
                <w:sz w:val="24"/>
                <w:szCs w:val="24"/>
              </w:rPr>
            </w:pPr>
            <w:r w:rsidRPr="006433F6">
              <w:rPr>
                <w:rFonts w:ascii="Times New Roman" w:hAnsi="Times New Roman" w:cs="Times New Roman"/>
                <w:color w:val="000000" w:themeColor="text1"/>
                <w:sz w:val="24"/>
                <w:szCs w:val="24"/>
              </w:rPr>
              <w:t xml:space="preserve">3.3. </w:t>
            </w:r>
            <w:r w:rsidRPr="009A345C">
              <w:rPr>
                <w:rFonts w:ascii="Times New Roman" w:hAnsi="Times New Roman" w:cs="Times New Roman"/>
                <w:strike/>
                <w:color w:val="000000" w:themeColor="text1"/>
                <w:sz w:val="24"/>
                <w:szCs w:val="24"/>
              </w:rPr>
              <w:t>HTLV-I antibody testing must be performed for donors living in or originating from high-incidence areas or with sexual partners originating from those areas or where the donor’s parents originate from those areas;</w:t>
            </w:r>
          </w:p>
          <w:p w:rsidR="009A345C" w:rsidRPr="009A345C" w:rsidRDefault="009A345C" w:rsidP="006433F6">
            <w:pPr>
              <w:autoSpaceDE w:val="0"/>
              <w:autoSpaceDN w:val="0"/>
              <w:adjustRightInd w:val="0"/>
              <w:rPr>
                <w:rFonts w:ascii="Times New Roman" w:hAnsi="Times New Roman" w:cs="Times New Roman"/>
                <w:color w:val="FF0000"/>
                <w:sz w:val="24"/>
                <w:szCs w:val="24"/>
              </w:rPr>
            </w:pPr>
            <w:r w:rsidRPr="009A345C">
              <w:rPr>
                <w:rFonts w:ascii="Times New Roman" w:hAnsi="Times New Roman" w:cs="Times New Roman"/>
                <w:color w:val="FF0000"/>
                <w:sz w:val="24"/>
                <w:szCs w:val="24"/>
                <w:lang w:val="en"/>
              </w:rPr>
              <w:t>HTLV-I antibody testing must be performed for donors living in, or originating from, high-prevalence areas or with sexual partners originating from those areas or where the donor’s parents originate from those areas</w:t>
            </w:r>
            <w:r>
              <w:rPr>
                <w:rFonts w:ascii="Times New Roman" w:hAnsi="Times New Roman" w:cs="Times New Roman"/>
                <w:color w:val="FF0000"/>
                <w:sz w:val="24"/>
                <w:szCs w:val="24"/>
                <w:lang w:val="en"/>
              </w:rPr>
              <w:t>;</w:t>
            </w:r>
          </w:p>
        </w:tc>
        <w:tc>
          <w:tcPr>
            <w:tcW w:w="3828" w:type="dxa"/>
          </w:tcPr>
          <w:p w:rsidR="00747CA4" w:rsidRDefault="00747CA4" w:rsidP="003F4CC8">
            <w:pPr>
              <w:tabs>
                <w:tab w:val="left" w:pos="1092"/>
              </w:tabs>
              <w:rPr>
                <w:rFonts w:ascii="Times New Roman" w:hAnsi="Times New Roman" w:cs="Times New Roman"/>
                <w:color w:val="000000" w:themeColor="text1"/>
                <w:sz w:val="24"/>
                <w:szCs w:val="24"/>
              </w:rPr>
            </w:pPr>
          </w:p>
        </w:tc>
        <w:tc>
          <w:tcPr>
            <w:tcW w:w="3118"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
        </w:tc>
        <w:tc>
          <w:tcPr>
            <w:tcW w:w="29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3.4. </w:t>
            </w:r>
            <w:r w:rsidR="00D51BE9">
              <w:rPr>
                <w:rFonts w:ascii="Times New Roman" w:hAnsi="Times New Roman" w:cs="Times New Roman"/>
                <w:color w:val="000000" w:themeColor="text1"/>
                <w:sz w:val="24"/>
                <w:szCs w:val="24"/>
              </w:rPr>
              <w:t>I</w:t>
            </w:r>
            <w:r w:rsidRPr="006433F6">
              <w:rPr>
                <w:rFonts w:ascii="Times New Roman" w:hAnsi="Times New Roman" w:cs="Times New Roman"/>
                <w:color w:val="000000" w:themeColor="text1"/>
                <w:sz w:val="24"/>
                <w:szCs w:val="24"/>
              </w:rPr>
              <w:t xml:space="preserve">n certain circumstances, additional testing may be required depending on the donor’s history and the characteristics of the tissue or cells </w:t>
            </w:r>
            <w:r w:rsidRPr="006433F6">
              <w:rPr>
                <w:rFonts w:ascii="Times New Roman" w:hAnsi="Times New Roman" w:cs="Times New Roman"/>
                <w:color w:val="000000" w:themeColor="text1"/>
                <w:sz w:val="24"/>
                <w:szCs w:val="24"/>
              </w:rPr>
              <w:lastRenderedPageBreak/>
              <w:t xml:space="preserve">donated (e.g. RhD, malaria, CMV, </w:t>
            </w:r>
            <w:r w:rsidRPr="006433F6">
              <w:rPr>
                <w:rFonts w:ascii="Times New Roman" w:hAnsi="Times New Roman" w:cs="Times New Roman"/>
                <w:i/>
                <w:iCs/>
                <w:color w:val="000000" w:themeColor="text1"/>
                <w:sz w:val="24"/>
                <w:szCs w:val="24"/>
              </w:rPr>
              <w:t>T. cruzi</w:t>
            </w:r>
            <w:r w:rsidRPr="006433F6">
              <w:rPr>
                <w:rFonts w:ascii="Times New Roman" w:hAnsi="Times New Roman" w:cs="Times New Roman"/>
                <w:color w:val="000000" w:themeColor="text1"/>
                <w:sz w:val="24"/>
                <w:szCs w:val="24"/>
              </w:rPr>
              <w:t>).</w:t>
            </w:r>
          </w:p>
        </w:tc>
        <w:tc>
          <w:tcPr>
            <w:tcW w:w="3828" w:type="dxa"/>
          </w:tcPr>
          <w:p w:rsidR="00747CA4" w:rsidRDefault="00747CA4" w:rsidP="006433F6">
            <w:pPr>
              <w:tabs>
                <w:tab w:val="left" w:pos="1092"/>
              </w:tabs>
              <w:rPr>
                <w:rFonts w:ascii="Times New Roman" w:hAnsi="Times New Roman" w:cs="Times New Roman"/>
                <w:color w:val="000000" w:themeColor="text1"/>
                <w:sz w:val="24"/>
                <w:szCs w:val="24"/>
              </w:rPr>
            </w:pPr>
          </w:p>
        </w:tc>
        <w:tc>
          <w:tcPr>
            <w:tcW w:w="3118"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
        </w:tc>
        <w:tc>
          <w:tcPr>
            <w:tcW w:w="29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
        </w:tc>
      </w:tr>
      <w:tr w:rsidR="00747CA4" w:rsidRPr="006433F6" w:rsidTr="00AE2496">
        <w:trPr>
          <w:trHeight w:val="328"/>
        </w:trPr>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 xml:space="preserve">3.5. </w:t>
            </w:r>
            <w:r w:rsidR="00D51BE9">
              <w:rPr>
                <w:rFonts w:ascii="Times New Roman" w:hAnsi="Times New Roman" w:cs="Times New Roman"/>
                <w:color w:val="000000" w:themeColor="text1"/>
                <w:sz w:val="24"/>
                <w:szCs w:val="24"/>
              </w:rPr>
              <w:t>F</w:t>
            </w:r>
            <w:r w:rsidRPr="006433F6">
              <w:rPr>
                <w:rFonts w:ascii="Times New Roman" w:hAnsi="Times New Roman" w:cs="Times New Roman"/>
                <w:color w:val="000000" w:themeColor="text1"/>
                <w:sz w:val="24"/>
                <w:szCs w:val="24"/>
              </w:rPr>
              <w:t>or autologous donors, Annex I, point 2.1.1 applies;</w:t>
            </w:r>
          </w:p>
        </w:tc>
        <w:tc>
          <w:tcPr>
            <w:tcW w:w="3828" w:type="dxa"/>
          </w:tcPr>
          <w:p w:rsidR="00747CA4" w:rsidRDefault="00747CA4" w:rsidP="006433F6">
            <w:pPr>
              <w:tabs>
                <w:tab w:val="left" w:pos="1092"/>
              </w:tabs>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3.6. </w:t>
            </w:r>
            <w:r w:rsidR="00D51BE9">
              <w:rPr>
                <w:rFonts w:ascii="Times New Roman" w:hAnsi="Times New Roman" w:cs="Times New Roman"/>
                <w:color w:val="000000" w:themeColor="text1"/>
                <w:sz w:val="24"/>
                <w:szCs w:val="24"/>
              </w:rPr>
              <w:t>G</w:t>
            </w:r>
            <w:r w:rsidRPr="006433F6">
              <w:rPr>
                <w:rFonts w:ascii="Times New Roman" w:hAnsi="Times New Roman" w:cs="Times New Roman"/>
                <w:color w:val="000000" w:themeColor="text1"/>
                <w:sz w:val="24"/>
                <w:szCs w:val="24"/>
              </w:rPr>
              <w:t xml:space="preserve">enetic screening for autosomal recessive genes known to be prevalent, according to international scientific evidence, in the donor’s ethnic </w:t>
            </w:r>
            <w:proofErr w:type="gramStart"/>
            <w:r w:rsidRPr="006433F6">
              <w:rPr>
                <w:rFonts w:ascii="Times New Roman" w:hAnsi="Times New Roman" w:cs="Times New Roman"/>
                <w:color w:val="000000" w:themeColor="text1"/>
                <w:sz w:val="24"/>
                <w:szCs w:val="24"/>
              </w:rPr>
              <w:t>background</w:t>
            </w:r>
            <w:proofErr w:type="gramEnd"/>
            <w:r w:rsidRPr="006433F6">
              <w:rPr>
                <w:rFonts w:ascii="Times New Roman" w:hAnsi="Times New Roman" w:cs="Times New Roman"/>
                <w:color w:val="000000" w:themeColor="text1"/>
                <w:sz w:val="24"/>
                <w:szCs w:val="24"/>
              </w:rPr>
              <w:t xml:space="preserve"> and an assessment of the risk of transmission of inherited conditions known to be present in the family must be carried out, after consent is obtained. Complete information must be provided, in accordance with the requirements in force in Member States. Complete information on the associated risk and on the measures undertaken for its mitigation must be communicated and clearly explained to the recipient.</w:t>
            </w:r>
          </w:p>
        </w:tc>
        <w:tc>
          <w:tcPr>
            <w:tcW w:w="3828" w:type="dxa"/>
          </w:tcPr>
          <w:p w:rsidR="00747CA4"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b/>
                <w:bCs/>
                <w:color w:val="000000" w:themeColor="text1"/>
                <w:sz w:val="24"/>
                <w:szCs w:val="24"/>
              </w:rPr>
            </w:pPr>
            <w:r w:rsidRPr="006433F6">
              <w:rPr>
                <w:rFonts w:ascii="Times New Roman" w:hAnsi="Times New Roman" w:cs="Times New Roman"/>
                <w:color w:val="000000" w:themeColor="text1"/>
                <w:sz w:val="24"/>
                <w:szCs w:val="24"/>
              </w:rPr>
              <w:t xml:space="preserve">4. </w:t>
            </w:r>
            <w:r w:rsidRPr="006433F6">
              <w:rPr>
                <w:rFonts w:ascii="Times New Roman" w:hAnsi="Times New Roman" w:cs="Times New Roman"/>
                <w:b/>
                <w:bCs/>
                <w:color w:val="000000" w:themeColor="text1"/>
                <w:sz w:val="24"/>
                <w:szCs w:val="24"/>
              </w:rPr>
              <w:t>General requirements to be met for determining biological markers</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4.1. The tests must be carried out in accordance with Annex II, points </w:t>
            </w:r>
            <w:proofErr w:type="gramStart"/>
            <w:r w:rsidRPr="006433F6">
              <w:rPr>
                <w:rFonts w:ascii="Times New Roman" w:hAnsi="Times New Roman" w:cs="Times New Roman"/>
                <w:color w:val="000000" w:themeColor="text1"/>
                <w:sz w:val="24"/>
                <w:szCs w:val="24"/>
              </w:rPr>
              <w:t>2.1</w:t>
            </w:r>
            <w:proofErr w:type="gramEnd"/>
            <w:r w:rsidRPr="006433F6">
              <w:rPr>
                <w:rFonts w:ascii="Times New Roman" w:hAnsi="Times New Roman" w:cs="Times New Roman"/>
                <w:color w:val="000000" w:themeColor="text1"/>
                <w:sz w:val="24"/>
                <w:szCs w:val="24"/>
              </w:rPr>
              <w:t xml:space="preserve"> and 2.2.</w:t>
            </w:r>
          </w:p>
        </w:tc>
        <w:tc>
          <w:tcPr>
            <w:tcW w:w="3828" w:type="dxa"/>
          </w:tcPr>
          <w:p w:rsidR="00747CA4" w:rsidRPr="006433F6" w:rsidRDefault="00747CA4" w:rsidP="006433F6">
            <w:pPr>
              <w:tabs>
                <w:tab w:val="left" w:pos="1092"/>
              </w:tabs>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Default="00747CA4" w:rsidP="006433F6">
            <w:pPr>
              <w:autoSpaceDE w:val="0"/>
              <w:autoSpaceDN w:val="0"/>
              <w:adjustRightInd w:val="0"/>
              <w:rPr>
                <w:rFonts w:ascii="Times New Roman" w:hAnsi="Times New Roman" w:cs="Times New Roman"/>
                <w:strike/>
                <w:color w:val="000000" w:themeColor="text1"/>
                <w:sz w:val="24"/>
                <w:szCs w:val="24"/>
              </w:rPr>
            </w:pPr>
            <w:r w:rsidRPr="006433F6">
              <w:rPr>
                <w:rFonts w:ascii="Times New Roman" w:hAnsi="Times New Roman" w:cs="Times New Roman"/>
                <w:color w:val="000000" w:themeColor="text1"/>
                <w:sz w:val="24"/>
                <w:szCs w:val="24"/>
              </w:rPr>
              <w:t xml:space="preserve">4.2. </w:t>
            </w:r>
            <w:r w:rsidRPr="009A345C">
              <w:rPr>
                <w:rFonts w:ascii="Times New Roman" w:hAnsi="Times New Roman" w:cs="Times New Roman"/>
                <w:strike/>
                <w:color w:val="000000" w:themeColor="text1"/>
                <w:sz w:val="24"/>
                <w:szCs w:val="24"/>
              </w:rPr>
              <w:t>Blood samples must be obtained at the time of donation.</w:t>
            </w:r>
          </w:p>
          <w:p w:rsidR="009A345C" w:rsidRPr="009A345C" w:rsidRDefault="009A345C" w:rsidP="009A345C">
            <w:pPr>
              <w:autoSpaceDE w:val="0"/>
              <w:autoSpaceDN w:val="0"/>
              <w:adjustRightInd w:val="0"/>
              <w:rPr>
                <w:rFonts w:ascii="Times New Roman" w:hAnsi="Times New Roman" w:cs="Times New Roman"/>
                <w:color w:val="FF0000"/>
                <w:sz w:val="24"/>
                <w:szCs w:val="24"/>
                <w:lang w:val="en"/>
              </w:rPr>
            </w:pPr>
            <w:r w:rsidRPr="009A345C">
              <w:rPr>
                <w:rFonts w:ascii="Times New Roman" w:hAnsi="Times New Roman" w:cs="Times New Roman"/>
                <w:color w:val="FF0000"/>
                <w:sz w:val="24"/>
                <w:szCs w:val="24"/>
                <w:lang w:val="en"/>
              </w:rPr>
              <w:t>For donations other than by partners, blood samples must be obtained at the time of each donation.</w:t>
            </w:r>
          </w:p>
          <w:p w:rsidR="009A345C" w:rsidRPr="00F31309" w:rsidRDefault="009A345C" w:rsidP="006433F6">
            <w:pPr>
              <w:autoSpaceDE w:val="0"/>
              <w:autoSpaceDN w:val="0"/>
              <w:adjustRightInd w:val="0"/>
              <w:rPr>
                <w:rFonts w:ascii="Times New Roman" w:hAnsi="Times New Roman" w:cs="Times New Roman"/>
                <w:color w:val="FF0000"/>
                <w:sz w:val="24"/>
                <w:szCs w:val="24"/>
                <w:lang w:val="en"/>
              </w:rPr>
            </w:pPr>
            <w:r w:rsidRPr="009A345C">
              <w:rPr>
                <w:rFonts w:ascii="Times New Roman" w:hAnsi="Times New Roman" w:cs="Times New Roman"/>
                <w:color w:val="FF0000"/>
                <w:sz w:val="24"/>
                <w:szCs w:val="24"/>
                <w:lang w:val="en"/>
              </w:rPr>
              <w:t xml:space="preserve">For donation by partners (not for direct use), blood samples must be obtained </w:t>
            </w:r>
            <w:r w:rsidRPr="009A345C">
              <w:rPr>
                <w:rFonts w:ascii="Times New Roman" w:hAnsi="Times New Roman" w:cs="Times New Roman"/>
                <w:color w:val="FF0000"/>
                <w:sz w:val="24"/>
                <w:szCs w:val="24"/>
                <w:lang w:val="en"/>
              </w:rPr>
              <w:lastRenderedPageBreak/>
              <w:t>within three months before the first donation. For further partner donations by the same donor, further blood samples must be obtained according to national legislation, but no later than 24 months from the previous sampling</w:t>
            </w:r>
            <w:r>
              <w:rPr>
                <w:rFonts w:ascii="Times New Roman" w:hAnsi="Times New Roman" w:cs="Times New Roman"/>
                <w:color w:val="FF0000"/>
                <w:sz w:val="24"/>
                <w:szCs w:val="24"/>
                <w:lang w:val="en"/>
              </w:rPr>
              <w:t>.</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4.3. Sperm donations other than by partners will be quarantined for a minimum of 180 days, after which repeat testing is required. If the blood donation sample is additionally tested by the nucleic acid amplification technique (NAT) for HIV, HBV and HCV, testing of a repeat blood sample is not required. Retesting is also not required if the processing includes an inactivation step that has been validated for the viruses concerned.</w:t>
            </w:r>
          </w:p>
        </w:tc>
        <w:tc>
          <w:tcPr>
            <w:tcW w:w="3828" w:type="dxa"/>
          </w:tcPr>
          <w:p w:rsidR="00747CA4"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DE719D">
        <w:trPr>
          <w:trHeight w:val="850"/>
        </w:trPr>
        <w:tc>
          <w:tcPr>
            <w:tcW w:w="4077" w:type="dxa"/>
          </w:tcPr>
          <w:p w:rsidR="00747CA4" w:rsidRPr="006433F6" w:rsidRDefault="00747CA4" w:rsidP="006433F6">
            <w:pPr>
              <w:rPr>
                <w:rFonts w:ascii="Times New Roman" w:hAnsi="Times New Roman" w:cs="Times New Roman"/>
                <w:b/>
                <w:bCs/>
                <w:color w:val="000000" w:themeColor="text1"/>
                <w:sz w:val="24"/>
                <w:szCs w:val="24"/>
                <w:u w:val="single"/>
              </w:rPr>
            </w:pPr>
            <w:r w:rsidRPr="006433F6">
              <w:rPr>
                <w:rFonts w:ascii="Times New Roman" w:hAnsi="Times New Roman" w:cs="Times New Roman"/>
                <w:b/>
                <w:bCs/>
                <w:color w:val="000000" w:themeColor="text1"/>
                <w:sz w:val="24"/>
                <w:szCs w:val="24"/>
                <w:u w:val="single"/>
              </w:rPr>
              <w:t>ANNEX IV</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b/>
                <w:bCs/>
                <w:color w:val="000000" w:themeColor="text1"/>
                <w:sz w:val="24"/>
                <w:szCs w:val="24"/>
              </w:rPr>
              <w:t>CELL AND/OR TISSUE DONATION AND PROCUREMENT PROCEDURES AND RECEPTION AT THE TISSUE ESTABLISHMENT AS REFERRED TO IN ARTICLE 5</w:t>
            </w:r>
          </w:p>
        </w:tc>
        <w:tc>
          <w:tcPr>
            <w:tcW w:w="3828" w:type="dxa"/>
          </w:tcPr>
          <w:p w:rsidR="00747CA4" w:rsidRPr="00E10501" w:rsidRDefault="00747CA4" w:rsidP="00E10501">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b/>
                <w:color w:val="000000" w:themeColor="text1"/>
                <w:sz w:val="24"/>
                <w:szCs w:val="24"/>
              </w:rPr>
            </w:pPr>
          </w:p>
        </w:tc>
        <w:tc>
          <w:tcPr>
            <w:tcW w:w="2977" w:type="dxa"/>
          </w:tcPr>
          <w:p w:rsidR="00747CA4" w:rsidRPr="006433F6" w:rsidRDefault="00747CA4" w:rsidP="006433F6">
            <w:pPr>
              <w:rPr>
                <w:rFonts w:ascii="Times New Roman" w:hAnsi="Times New Roman" w:cs="Times New Roman"/>
                <w:b/>
                <w:color w:val="000000" w:themeColor="text1"/>
                <w:sz w:val="24"/>
                <w:szCs w:val="24"/>
              </w:rPr>
            </w:pPr>
          </w:p>
          <w:p w:rsidR="00747CA4" w:rsidRPr="006433F6" w:rsidRDefault="00747CA4" w:rsidP="006433F6">
            <w:pPr>
              <w:rPr>
                <w:rFonts w:ascii="Times New Roman" w:hAnsi="Times New Roman" w:cs="Times New Roman"/>
                <w:b/>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b/>
                <w:bCs/>
                <w:color w:val="000000" w:themeColor="text1"/>
                <w:sz w:val="24"/>
                <w:szCs w:val="24"/>
              </w:rPr>
            </w:pPr>
            <w:r w:rsidRPr="006433F6">
              <w:rPr>
                <w:rFonts w:ascii="Times New Roman" w:hAnsi="Times New Roman" w:cs="Times New Roman"/>
                <w:color w:val="000000" w:themeColor="text1"/>
                <w:sz w:val="24"/>
                <w:szCs w:val="24"/>
              </w:rPr>
              <w:t xml:space="preserve">1. </w:t>
            </w:r>
            <w:r w:rsidRPr="006433F6">
              <w:rPr>
                <w:rFonts w:ascii="Times New Roman" w:hAnsi="Times New Roman" w:cs="Times New Roman"/>
                <w:b/>
                <w:bCs/>
                <w:color w:val="000000" w:themeColor="text1"/>
                <w:sz w:val="24"/>
                <w:szCs w:val="24"/>
              </w:rPr>
              <w:t>Donation and procurement procedures</w:t>
            </w:r>
          </w:p>
          <w:p w:rsidR="00747CA4" w:rsidRPr="006433F6" w:rsidRDefault="00747CA4" w:rsidP="006433F6">
            <w:pPr>
              <w:autoSpaceDE w:val="0"/>
              <w:autoSpaceDN w:val="0"/>
              <w:adjustRightInd w:val="0"/>
              <w:rPr>
                <w:rFonts w:ascii="Times New Roman" w:hAnsi="Times New Roman" w:cs="Times New Roman"/>
                <w:i/>
                <w:iCs/>
                <w:color w:val="000000" w:themeColor="text1"/>
                <w:sz w:val="24"/>
                <w:szCs w:val="24"/>
              </w:rPr>
            </w:pPr>
            <w:r w:rsidRPr="006433F6">
              <w:rPr>
                <w:rFonts w:ascii="Times New Roman" w:hAnsi="Times New Roman" w:cs="Times New Roman"/>
                <w:color w:val="000000" w:themeColor="text1"/>
                <w:sz w:val="24"/>
                <w:szCs w:val="24"/>
              </w:rPr>
              <w:t xml:space="preserve">1.1. </w:t>
            </w:r>
            <w:r w:rsidRPr="006433F6">
              <w:rPr>
                <w:rFonts w:ascii="Times New Roman" w:hAnsi="Times New Roman" w:cs="Times New Roman"/>
                <w:i/>
                <w:iCs/>
                <w:color w:val="000000" w:themeColor="text1"/>
                <w:sz w:val="24"/>
                <w:szCs w:val="24"/>
              </w:rPr>
              <w:t>Consent and donor identification</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1.1.1. Before the procurement of tissues and cells proceeds, an authorised person must confirm and record:</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(a) that consent for the procurement has </w:t>
            </w:r>
            <w:r w:rsidRPr="006433F6">
              <w:rPr>
                <w:rFonts w:ascii="Times New Roman" w:hAnsi="Times New Roman" w:cs="Times New Roman"/>
                <w:color w:val="000000" w:themeColor="text1"/>
                <w:sz w:val="24"/>
                <w:szCs w:val="24"/>
              </w:rPr>
              <w:lastRenderedPageBreak/>
              <w:t>been obtained in accordance with Article 13 of Directive 2004/23/EC; and</w:t>
            </w:r>
          </w:p>
          <w:p w:rsidR="00747CA4" w:rsidRPr="006433F6" w:rsidRDefault="00747CA4" w:rsidP="006433F6">
            <w:pPr>
              <w:tabs>
                <w:tab w:val="left" w:pos="1380"/>
              </w:tabs>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(b) how and by whom the donor has been reliably identified.</w:t>
            </w:r>
          </w:p>
        </w:tc>
        <w:tc>
          <w:tcPr>
            <w:tcW w:w="3828" w:type="dxa"/>
          </w:tcPr>
          <w:p w:rsidR="00747CA4" w:rsidRPr="006433F6" w:rsidRDefault="00747CA4" w:rsidP="006433F6">
            <w:pPr>
              <w:spacing w:line="240" w:lineRule="exact"/>
              <w:rPr>
                <w:rFonts w:ascii="Times New Roman" w:hAnsi="Times New Roman" w:cs="Times New Roman"/>
                <w:color w:val="000000" w:themeColor="text1"/>
                <w:sz w:val="24"/>
                <w:szCs w:val="24"/>
              </w:rPr>
            </w:pPr>
          </w:p>
        </w:tc>
        <w:tc>
          <w:tcPr>
            <w:tcW w:w="3118" w:type="dxa"/>
          </w:tcPr>
          <w:p w:rsidR="00747CA4" w:rsidRPr="006433F6" w:rsidRDefault="00747CA4" w:rsidP="006433F6">
            <w:pPr>
              <w:spacing w:line="240" w:lineRule="exact"/>
              <w:rPr>
                <w:rFonts w:ascii="Times New Roman" w:hAnsi="Times New Roman" w:cs="Times New Roman"/>
                <w:color w:val="000000" w:themeColor="text1"/>
                <w:sz w:val="24"/>
                <w:szCs w:val="24"/>
              </w:rPr>
            </w:pPr>
          </w:p>
        </w:tc>
        <w:tc>
          <w:tcPr>
            <w:tcW w:w="2977" w:type="dxa"/>
          </w:tcPr>
          <w:p w:rsidR="00747CA4" w:rsidRPr="006433F6" w:rsidRDefault="00747CA4" w:rsidP="006433F6">
            <w:pPr>
              <w:spacing w:line="240" w:lineRule="exact"/>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1.1.2. In the case of living donors, the health professional responsible for obtaining the health history must ensure that the donor has:</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(a) understood the information provided;</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(b) had an opportunity to ask questions and been provided with satisfactory responses;</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(c) confirmed that all the information provided is true to the best of his/her knowledge.</w:t>
            </w:r>
          </w:p>
        </w:tc>
        <w:tc>
          <w:tcPr>
            <w:tcW w:w="3828" w:type="dxa"/>
          </w:tcPr>
          <w:p w:rsidR="00747CA4"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1.2</w:t>
            </w:r>
            <w:r w:rsidRPr="00F31309">
              <w:rPr>
                <w:rFonts w:ascii="Times New Roman" w:hAnsi="Times New Roman" w:cs="Times New Roman"/>
                <w:color w:val="000000" w:themeColor="text1"/>
                <w:sz w:val="24"/>
                <w:szCs w:val="24"/>
              </w:rPr>
              <w:t xml:space="preserve">. </w:t>
            </w:r>
            <w:r w:rsidRPr="00F31309">
              <w:rPr>
                <w:rFonts w:ascii="Times New Roman" w:hAnsi="Times New Roman" w:cs="Times New Roman"/>
                <w:i/>
                <w:iCs/>
                <w:color w:val="000000" w:themeColor="text1"/>
                <w:sz w:val="24"/>
                <w:szCs w:val="24"/>
              </w:rPr>
              <w:t>Donor evaluation</w:t>
            </w:r>
            <w:r w:rsidRPr="006433F6">
              <w:rPr>
                <w:rFonts w:ascii="Times New Roman" w:hAnsi="Times New Roman" w:cs="Times New Roman"/>
                <w:i/>
                <w:iCs/>
                <w:color w:val="000000" w:themeColor="text1"/>
                <w:sz w:val="24"/>
                <w:szCs w:val="24"/>
              </w:rPr>
              <w:t xml:space="preserve"> </w:t>
            </w:r>
            <w:r w:rsidRPr="00F31309">
              <w:rPr>
                <w:rFonts w:ascii="Times New Roman" w:hAnsi="Times New Roman" w:cs="Times New Roman"/>
                <w:iCs/>
                <w:color w:val="000000" w:themeColor="text1"/>
                <w:sz w:val="24"/>
                <w:szCs w:val="24"/>
              </w:rPr>
              <w:t xml:space="preserve">(this section does not apply to </w:t>
            </w:r>
            <w:proofErr w:type="gramStart"/>
            <w:r w:rsidRPr="00F31309">
              <w:rPr>
                <w:rFonts w:ascii="Times New Roman" w:hAnsi="Times New Roman" w:cs="Times New Roman"/>
                <w:iCs/>
                <w:color w:val="000000" w:themeColor="text1"/>
                <w:sz w:val="24"/>
                <w:szCs w:val="24"/>
              </w:rPr>
              <w:t>partner</w:t>
            </w:r>
            <w:proofErr w:type="gramEnd"/>
            <w:r w:rsidRPr="00F31309">
              <w:rPr>
                <w:rFonts w:ascii="Times New Roman" w:hAnsi="Times New Roman" w:cs="Times New Roman"/>
                <w:iCs/>
                <w:color w:val="000000" w:themeColor="text1"/>
                <w:sz w:val="24"/>
                <w:szCs w:val="24"/>
              </w:rPr>
              <w:t xml:space="preserve"> donation of reproductive cells or to autologous donors)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1.2.1. An authorised person must collect and record the donor’s relevant medical and behavioural information according to the requirements described in section </w:t>
            </w:r>
            <w:proofErr w:type="gramStart"/>
            <w:r w:rsidRPr="006433F6">
              <w:rPr>
                <w:rFonts w:ascii="Times New Roman" w:hAnsi="Times New Roman" w:cs="Times New Roman"/>
                <w:color w:val="000000" w:themeColor="text1"/>
                <w:sz w:val="24"/>
                <w:szCs w:val="24"/>
              </w:rPr>
              <w:t>1.4</w:t>
            </w:r>
            <w:proofErr w:type="gramEnd"/>
            <w:r w:rsidRPr="006433F6">
              <w:rPr>
                <w:rFonts w:ascii="Times New Roman" w:hAnsi="Times New Roman" w:cs="Times New Roman"/>
                <w:color w:val="000000" w:themeColor="text1"/>
                <w:sz w:val="24"/>
                <w:szCs w:val="24"/>
              </w:rPr>
              <w:t>.</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1.2.2. In order to acquire the appropriate information, different relevant sources must be used, including at least an interview with the donor, for living donors, and the following when appropriate:</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(a) the medical records of the donor;</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(b) an interview with a person who knew the donor well, for deceased donors;</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(c) an interview with the treating physician;</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(d) an interview with the general practitioner;</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(e) the autopsy report.</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roofErr w:type="gramStart"/>
            <w:r w:rsidRPr="006433F6">
              <w:rPr>
                <w:rFonts w:ascii="Times New Roman" w:hAnsi="Times New Roman" w:cs="Times New Roman"/>
                <w:color w:val="000000" w:themeColor="text1"/>
                <w:sz w:val="24"/>
                <w:szCs w:val="24"/>
              </w:rPr>
              <w:lastRenderedPageBreak/>
              <w:t>1.2.3. In addition, in the case of a deceased donor, and in the case of a living donor when justified, a physical examination of the body must be performed to detect any signs that may be sufficient in themselves to exclude the donor or which must be assessed in the light of the donor’s medical and personal history.</w:t>
            </w:r>
            <w:proofErr w:type="gramEnd"/>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ind w:firstLine="708"/>
              <w:rPr>
                <w:rFonts w:ascii="Times New Roman" w:hAnsi="Times New Roman" w:cs="Times New Roman"/>
                <w:color w:val="000000" w:themeColor="text1"/>
                <w:sz w:val="24"/>
                <w:szCs w:val="24"/>
              </w:rPr>
            </w:pPr>
          </w:p>
        </w:tc>
        <w:tc>
          <w:tcPr>
            <w:tcW w:w="2977" w:type="dxa"/>
          </w:tcPr>
          <w:p w:rsidR="00747CA4" w:rsidRPr="006433F6" w:rsidRDefault="00747CA4" w:rsidP="006433F6">
            <w:pPr>
              <w:ind w:firstLine="708"/>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1.2.4. The complete donor records must be reviewed and assessed for suitability and signed by a qualified health professional.</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i/>
                <w:iCs/>
                <w:color w:val="000000" w:themeColor="text1"/>
                <w:sz w:val="24"/>
                <w:szCs w:val="24"/>
              </w:rPr>
            </w:pPr>
            <w:r w:rsidRPr="006433F6">
              <w:rPr>
                <w:rFonts w:ascii="Times New Roman" w:hAnsi="Times New Roman" w:cs="Times New Roman"/>
                <w:color w:val="000000" w:themeColor="text1"/>
                <w:sz w:val="24"/>
                <w:szCs w:val="24"/>
              </w:rPr>
              <w:t xml:space="preserve">1.3. </w:t>
            </w:r>
            <w:r w:rsidRPr="006433F6">
              <w:rPr>
                <w:rFonts w:ascii="Times New Roman" w:hAnsi="Times New Roman" w:cs="Times New Roman"/>
                <w:i/>
                <w:iCs/>
                <w:color w:val="000000" w:themeColor="text1"/>
                <w:sz w:val="24"/>
                <w:szCs w:val="24"/>
              </w:rPr>
              <w:t>Procurement procedures for tissues and cells</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1.3.1. The procurement procedures must be appropriate for the type of donor and the type of tissue/cells donated. There must be procedures in place to protect the safety of the living donor.</w:t>
            </w:r>
          </w:p>
        </w:tc>
        <w:tc>
          <w:tcPr>
            <w:tcW w:w="3828" w:type="dxa"/>
          </w:tcPr>
          <w:p w:rsidR="00747CA4" w:rsidRPr="006433F6" w:rsidRDefault="00747CA4" w:rsidP="006433F6">
            <w:pPr>
              <w:tabs>
                <w:tab w:val="left" w:pos="1092"/>
              </w:tabs>
              <w:rPr>
                <w:rFonts w:ascii="Times New Roman" w:hAnsi="Times New Roman" w:cs="Times New Roman"/>
                <w:color w:val="000000" w:themeColor="text1"/>
                <w:sz w:val="24"/>
                <w:szCs w:val="24"/>
              </w:rPr>
            </w:pPr>
          </w:p>
        </w:tc>
        <w:tc>
          <w:tcPr>
            <w:tcW w:w="3118" w:type="dxa"/>
          </w:tcPr>
          <w:p w:rsidR="00747CA4" w:rsidRPr="006433F6" w:rsidRDefault="00747CA4" w:rsidP="006433F6">
            <w:pPr>
              <w:tabs>
                <w:tab w:val="left" w:pos="1092"/>
              </w:tabs>
              <w:rPr>
                <w:rFonts w:ascii="Times New Roman" w:hAnsi="Times New Roman" w:cs="Times New Roman"/>
                <w:color w:val="000000" w:themeColor="text1"/>
                <w:sz w:val="24"/>
                <w:szCs w:val="24"/>
              </w:rPr>
            </w:pPr>
          </w:p>
        </w:tc>
        <w:tc>
          <w:tcPr>
            <w:tcW w:w="2977" w:type="dxa"/>
          </w:tcPr>
          <w:p w:rsidR="00747CA4" w:rsidRPr="006433F6" w:rsidRDefault="00747CA4" w:rsidP="006433F6">
            <w:pPr>
              <w:tabs>
                <w:tab w:val="left" w:pos="1092"/>
              </w:tabs>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1.3.2. The procurement procedures must protect those properties of the </w:t>
            </w:r>
            <w:r w:rsidRPr="006433F6">
              <w:rPr>
                <w:rFonts w:ascii="Times New Roman" w:hAnsi="Times New Roman" w:cs="Times New Roman"/>
                <w:color w:val="000000" w:themeColor="text1"/>
                <w:sz w:val="24"/>
                <w:szCs w:val="24"/>
              </w:rPr>
              <w:lastRenderedPageBreak/>
              <w:t>tissue/cells that are required for their ultimate clinical use, and at the same time minimise the risk of microbiological contamination during the process, particularly when tissues and cells cannot subsequently be sterilised.</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 xml:space="preserve">1.3.3. For deceased donation, the area of access must be restricted. A local </w:t>
            </w:r>
            <w:proofErr w:type="gramStart"/>
            <w:r w:rsidRPr="006433F6">
              <w:rPr>
                <w:rFonts w:ascii="Times New Roman" w:hAnsi="Times New Roman" w:cs="Times New Roman"/>
                <w:color w:val="000000" w:themeColor="text1"/>
                <w:sz w:val="24"/>
                <w:szCs w:val="24"/>
              </w:rPr>
              <w:t>sterile</w:t>
            </w:r>
            <w:proofErr w:type="gramEnd"/>
            <w:r w:rsidRPr="006433F6">
              <w:rPr>
                <w:rFonts w:ascii="Times New Roman" w:hAnsi="Times New Roman" w:cs="Times New Roman"/>
                <w:color w:val="000000" w:themeColor="text1"/>
                <w:sz w:val="24"/>
                <w:szCs w:val="24"/>
              </w:rPr>
              <w:t xml:space="preserve"> field using sterile drapes must be used.</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Staff conducting procurement must be clothed appropriately for the type of procurement. Usually, this will extend to being scrubbed, gowned in </w:t>
            </w:r>
            <w:proofErr w:type="gramStart"/>
            <w:r w:rsidRPr="006433F6">
              <w:rPr>
                <w:rFonts w:ascii="Times New Roman" w:hAnsi="Times New Roman" w:cs="Times New Roman"/>
                <w:color w:val="000000" w:themeColor="text1"/>
                <w:sz w:val="24"/>
                <w:szCs w:val="24"/>
              </w:rPr>
              <w:t>sterile</w:t>
            </w:r>
            <w:proofErr w:type="gramEnd"/>
            <w:r w:rsidRPr="006433F6">
              <w:rPr>
                <w:rFonts w:ascii="Times New Roman" w:hAnsi="Times New Roman" w:cs="Times New Roman"/>
                <w:color w:val="000000" w:themeColor="text1"/>
                <w:sz w:val="24"/>
                <w:szCs w:val="24"/>
              </w:rPr>
              <w:t xml:space="preserve"> clothing and wearing sterile gloves, face shields and protective masks.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1.3.4. In the case of a deceased donor, the place of procurement must be recorded and the time interval from death to procurement must be specified so as to ensure that the required biological and/or physical properties of the tissues/cells are retained.</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1.3.5. Once the tissues and cells have been retrieved from a deceased donor body, it must be reconstructed so that it is as similar as possible to its original anatomical appearance.</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1.3.6. Any adverse event occurring during procurement that has or may have resulted in harm to a living donor </w:t>
            </w:r>
            <w:r w:rsidRPr="006433F6">
              <w:rPr>
                <w:rFonts w:ascii="Times New Roman" w:hAnsi="Times New Roman" w:cs="Times New Roman"/>
                <w:color w:val="000000" w:themeColor="text1"/>
                <w:sz w:val="24"/>
                <w:szCs w:val="24"/>
              </w:rPr>
              <w:lastRenderedPageBreak/>
              <w:t>and the outcome of any investigation to determine the cause must be recorded and reviewed.</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rPr>
          <w:trHeight w:val="328"/>
        </w:trPr>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1.3.7. Policies and procedures must be in place to minimise the risk of tissue or cell contamination by staff who might be infected with transmissible diseases.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1.3.8. Sterile instruments and devices must be used for tissue and cell procurement. Instruments or devices must be of good quality, validated or specifically certified and regularly maintained for the procurement of tissues and cells.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1.3.9. When reusable instruments must be used, a validated cleaning and sterilisation procedure for removal of infectious agents has to be in place.</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1.3.10. Wherever possible, only CE marked medical devices must be used and all concerned staff must have received appropriate training on the use of such devices.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i/>
                <w:iCs/>
                <w:color w:val="000000" w:themeColor="text1"/>
                <w:sz w:val="24"/>
                <w:szCs w:val="24"/>
              </w:rPr>
            </w:pPr>
            <w:r w:rsidRPr="006433F6">
              <w:rPr>
                <w:rFonts w:ascii="Times New Roman" w:hAnsi="Times New Roman" w:cs="Times New Roman"/>
                <w:color w:val="000000" w:themeColor="text1"/>
                <w:sz w:val="24"/>
                <w:szCs w:val="24"/>
              </w:rPr>
              <w:t xml:space="preserve">1.4. </w:t>
            </w:r>
            <w:r w:rsidRPr="006433F6">
              <w:rPr>
                <w:rFonts w:ascii="Times New Roman" w:hAnsi="Times New Roman" w:cs="Times New Roman"/>
                <w:i/>
                <w:iCs/>
                <w:color w:val="000000" w:themeColor="text1"/>
                <w:sz w:val="24"/>
                <w:szCs w:val="24"/>
              </w:rPr>
              <w:t>Donor documentation</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1.4.1. For each donor, there must be a record containing:</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(a) the donor identification (first name, family name and date of birth — if a mother and child are involved in the donation, both the name and date of birth of the mother and the name, if known, and date of birth of the child);</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 xml:space="preserve">(b) </w:t>
            </w:r>
            <w:r w:rsidR="00D51BE9">
              <w:rPr>
                <w:rFonts w:ascii="Times New Roman" w:hAnsi="Times New Roman" w:cs="Times New Roman"/>
                <w:color w:val="000000" w:themeColor="text1"/>
                <w:sz w:val="24"/>
                <w:szCs w:val="24"/>
              </w:rPr>
              <w:t>A</w:t>
            </w:r>
            <w:r w:rsidRPr="006433F6">
              <w:rPr>
                <w:rFonts w:ascii="Times New Roman" w:hAnsi="Times New Roman" w:cs="Times New Roman"/>
                <w:color w:val="000000" w:themeColor="text1"/>
                <w:sz w:val="24"/>
                <w:szCs w:val="24"/>
              </w:rPr>
              <w:t>ge, sex, medical and behavioural history (the information collected must be sufficient to allow application of the exclusion criteria, where required);</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(c) </w:t>
            </w:r>
            <w:r w:rsidR="00D51BE9">
              <w:rPr>
                <w:rFonts w:ascii="Times New Roman" w:hAnsi="Times New Roman" w:cs="Times New Roman"/>
                <w:color w:val="000000" w:themeColor="text1"/>
                <w:sz w:val="24"/>
                <w:szCs w:val="24"/>
              </w:rPr>
              <w:t>O</w:t>
            </w:r>
            <w:r w:rsidRPr="006433F6">
              <w:rPr>
                <w:rFonts w:ascii="Times New Roman" w:hAnsi="Times New Roman" w:cs="Times New Roman"/>
                <w:color w:val="000000" w:themeColor="text1"/>
                <w:sz w:val="24"/>
                <w:szCs w:val="24"/>
              </w:rPr>
              <w:t>utcome of body examination, where applicable;</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(d) </w:t>
            </w:r>
            <w:r w:rsidR="00D51BE9">
              <w:rPr>
                <w:rFonts w:ascii="Times New Roman" w:hAnsi="Times New Roman" w:cs="Times New Roman"/>
                <w:color w:val="000000" w:themeColor="text1"/>
                <w:sz w:val="24"/>
                <w:szCs w:val="24"/>
              </w:rPr>
              <w:t>H</w:t>
            </w:r>
            <w:r w:rsidRPr="006433F6">
              <w:rPr>
                <w:rFonts w:ascii="Times New Roman" w:hAnsi="Times New Roman" w:cs="Times New Roman"/>
                <w:color w:val="000000" w:themeColor="text1"/>
                <w:sz w:val="24"/>
                <w:szCs w:val="24"/>
              </w:rPr>
              <w:t>aemodilution formula, where applicable;</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(e) </w:t>
            </w:r>
            <w:r w:rsidR="00D51BE9">
              <w:rPr>
                <w:rFonts w:ascii="Times New Roman" w:hAnsi="Times New Roman" w:cs="Times New Roman"/>
                <w:color w:val="000000" w:themeColor="text1"/>
                <w:sz w:val="24"/>
                <w:szCs w:val="24"/>
              </w:rPr>
              <w:t>T</w:t>
            </w:r>
            <w:r w:rsidRPr="006433F6">
              <w:rPr>
                <w:rFonts w:ascii="Times New Roman" w:hAnsi="Times New Roman" w:cs="Times New Roman"/>
                <w:color w:val="000000" w:themeColor="text1"/>
                <w:sz w:val="24"/>
                <w:szCs w:val="24"/>
              </w:rPr>
              <w:t>he consent/authorisation form, where applicable;</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(f) </w:t>
            </w:r>
            <w:r w:rsidR="00D51BE9">
              <w:rPr>
                <w:rFonts w:ascii="Times New Roman" w:hAnsi="Times New Roman" w:cs="Times New Roman"/>
                <w:color w:val="000000" w:themeColor="text1"/>
                <w:sz w:val="24"/>
                <w:szCs w:val="24"/>
              </w:rPr>
              <w:t>C</w:t>
            </w:r>
            <w:r w:rsidRPr="006433F6">
              <w:rPr>
                <w:rFonts w:ascii="Times New Roman" w:hAnsi="Times New Roman" w:cs="Times New Roman"/>
                <w:color w:val="000000" w:themeColor="text1"/>
                <w:sz w:val="24"/>
                <w:szCs w:val="24"/>
              </w:rPr>
              <w:t xml:space="preserve">linical </w:t>
            </w:r>
            <w:proofErr w:type="gramStart"/>
            <w:r w:rsidRPr="006433F6">
              <w:rPr>
                <w:rFonts w:ascii="Times New Roman" w:hAnsi="Times New Roman" w:cs="Times New Roman"/>
                <w:color w:val="000000" w:themeColor="text1"/>
                <w:sz w:val="24"/>
                <w:szCs w:val="24"/>
              </w:rPr>
              <w:t>data</w:t>
            </w:r>
            <w:proofErr w:type="gramEnd"/>
            <w:r w:rsidRPr="006433F6">
              <w:rPr>
                <w:rFonts w:ascii="Times New Roman" w:hAnsi="Times New Roman" w:cs="Times New Roman"/>
                <w:color w:val="000000" w:themeColor="text1"/>
                <w:sz w:val="24"/>
                <w:szCs w:val="24"/>
              </w:rPr>
              <w:t>, laboratory test results, and the results of other tests carried out;</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rPr>
          <w:trHeight w:val="566"/>
        </w:trPr>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(g) </w:t>
            </w:r>
            <w:r w:rsidR="00D51BE9">
              <w:rPr>
                <w:rFonts w:ascii="Times New Roman" w:hAnsi="Times New Roman" w:cs="Times New Roman"/>
                <w:color w:val="000000" w:themeColor="text1"/>
                <w:sz w:val="24"/>
                <w:szCs w:val="24"/>
              </w:rPr>
              <w:t>I</w:t>
            </w:r>
            <w:r w:rsidRPr="006433F6">
              <w:rPr>
                <w:rFonts w:ascii="Times New Roman" w:hAnsi="Times New Roman" w:cs="Times New Roman"/>
                <w:color w:val="000000" w:themeColor="text1"/>
                <w:sz w:val="24"/>
                <w:szCs w:val="24"/>
              </w:rPr>
              <w:t>f an autopsy was performed, the results must be included in the record (for tissues and cells that cannot be stored for extended periods, a preliminary verbal report of the autopsy must be recorded);</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rPr>
          <w:trHeight w:val="405"/>
        </w:trPr>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(h) </w:t>
            </w:r>
            <w:r w:rsidR="00D51BE9">
              <w:rPr>
                <w:rFonts w:ascii="Times New Roman" w:hAnsi="Times New Roman" w:cs="Times New Roman"/>
                <w:color w:val="000000" w:themeColor="text1"/>
                <w:sz w:val="24"/>
                <w:szCs w:val="24"/>
              </w:rPr>
              <w:t>F</w:t>
            </w:r>
            <w:r w:rsidRPr="006433F6">
              <w:rPr>
                <w:rFonts w:ascii="Times New Roman" w:hAnsi="Times New Roman" w:cs="Times New Roman"/>
                <w:color w:val="000000" w:themeColor="text1"/>
                <w:sz w:val="24"/>
                <w:szCs w:val="24"/>
              </w:rPr>
              <w:t xml:space="preserve">or haematopoietic progenitor cell donors, the donor’s suitability for the chosen recipient must be documented. For unrelated donations, when the organisation responsible for procurement has limited access to recipient </w:t>
            </w:r>
            <w:proofErr w:type="gramStart"/>
            <w:r w:rsidRPr="006433F6">
              <w:rPr>
                <w:rFonts w:ascii="Times New Roman" w:hAnsi="Times New Roman" w:cs="Times New Roman"/>
                <w:color w:val="000000" w:themeColor="text1"/>
                <w:sz w:val="24"/>
                <w:szCs w:val="24"/>
              </w:rPr>
              <w:t>data</w:t>
            </w:r>
            <w:proofErr w:type="gramEnd"/>
            <w:r w:rsidRPr="006433F6">
              <w:rPr>
                <w:rFonts w:ascii="Times New Roman" w:hAnsi="Times New Roman" w:cs="Times New Roman"/>
                <w:color w:val="000000" w:themeColor="text1"/>
                <w:sz w:val="24"/>
                <w:szCs w:val="24"/>
              </w:rPr>
              <w:t>, the transplanting organisation must be provided with donor data relevant for confirming suitability.</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strike/>
                <w:color w:val="000000" w:themeColor="text1"/>
                <w:sz w:val="24"/>
                <w:szCs w:val="24"/>
              </w:rPr>
            </w:pPr>
          </w:p>
        </w:tc>
        <w:tc>
          <w:tcPr>
            <w:tcW w:w="2977" w:type="dxa"/>
          </w:tcPr>
          <w:p w:rsidR="00747CA4" w:rsidRPr="006433F6" w:rsidRDefault="00747CA4" w:rsidP="006433F6">
            <w:pPr>
              <w:rPr>
                <w:rFonts w:ascii="Times New Roman" w:hAnsi="Times New Roman" w:cs="Times New Roman"/>
                <w:strike/>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strike/>
                <w:color w:val="000000" w:themeColor="text1"/>
                <w:sz w:val="24"/>
                <w:szCs w:val="24"/>
              </w:rPr>
            </w:pPr>
            <w:r w:rsidRPr="006433F6">
              <w:rPr>
                <w:rFonts w:ascii="Times New Roman" w:hAnsi="Times New Roman" w:cs="Times New Roman"/>
                <w:color w:val="000000" w:themeColor="text1"/>
                <w:sz w:val="24"/>
                <w:szCs w:val="24"/>
              </w:rPr>
              <w:t xml:space="preserve">1.4.2. The organisation performing the procurement must produce a procurement report, which is passed on to the tissue establishment. This report </w:t>
            </w:r>
            <w:r w:rsidRPr="006433F6">
              <w:rPr>
                <w:rFonts w:ascii="Times New Roman" w:hAnsi="Times New Roman" w:cs="Times New Roman"/>
                <w:color w:val="000000" w:themeColor="text1"/>
                <w:sz w:val="24"/>
                <w:szCs w:val="24"/>
              </w:rPr>
              <w:lastRenderedPageBreak/>
              <w:t>must contain at least:</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eastAsia="tr-TR"/>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eastAsia="tr-TR"/>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 xml:space="preserve">(a) </w:t>
            </w:r>
            <w:r w:rsidR="00D51BE9">
              <w:rPr>
                <w:rFonts w:ascii="Times New Roman" w:hAnsi="Times New Roman" w:cs="Times New Roman"/>
                <w:color w:val="000000" w:themeColor="text1"/>
                <w:sz w:val="24"/>
                <w:szCs w:val="24"/>
              </w:rPr>
              <w:t>T</w:t>
            </w:r>
            <w:r w:rsidRPr="006433F6">
              <w:rPr>
                <w:rFonts w:ascii="Times New Roman" w:hAnsi="Times New Roman" w:cs="Times New Roman"/>
                <w:color w:val="000000" w:themeColor="text1"/>
                <w:sz w:val="24"/>
                <w:szCs w:val="24"/>
              </w:rPr>
              <w:t>he identification, name and address of the tissue establishment to receive the cells/tissues;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eastAsia="Times New Roman" w:hAnsi="Times New Roman" w:cs="Times New Roman"/>
                <w:b/>
                <w:color w:val="000000" w:themeColor="text1"/>
                <w:sz w:val="24"/>
                <w:szCs w:val="24"/>
                <w:lang w:eastAsia="tr-TR"/>
              </w:rPr>
            </w:pPr>
          </w:p>
        </w:tc>
        <w:tc>
          <w:tcPr>
            <w:tcW w:w="2977" w:type="dxa"/>
          </w:tcPr>
          <w:p w:rsidR="00747CA4" w:rsidRPr="006433F6" w:rsidRDefault="00747CA4" w:rsidP="006433F6">
            <w:pPr>
              <w:rPr>
                <w:rFonts w:ascii="Times New Roman" w:eastAsia="Times New Roman" w:hAnsi="Times New Roman" w:cs="Times New Roman"/>
                <w:b/>
                <w:color w:val="000000" w:themeColor="text1"/>
                <w:sz w:val="24"/>
                <w:szCs w:val="24"/>
                <w:lang w:eastAsia="tr-TR"/>
              </w:rPr>
            </w:pPr>
          </w:p>
        </w:tc>
      </w:tr>
      <w:tr w:rsidR="00747CA4" w:rsidRPr="006433F6" w:rsidTr="00AE2496">
        <w:tc>
          <w:tcPr>
            <w:tcW w:w="4077" w:type="dxa"/>
          </w:tcPr>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(b) </w:t>
            </w:r>
            <w:r w:rsidR="00D51BE9">
              <w:rPr>
                <w:rFonts w:ascii="Times New Roman" w:hAnsi="Times New Roman" w:cs="Times New Roman"/>
                <w:color w:val="000000" w:themeColor="text1"/>
                <w:sz w:val="24"/>
                <w:szCs w:val="24"/>
              </w:rPr>
              <w:t>D</w:t>
            </w:r>
            <w:r w:rsidRPr="006433F6">
              <w:rPr>
                <w:rFonts w:ascii="Times New Roman" w:hAnsi="Times New Roman" w:cs="Times New Roman"/>
                <w:color w:val="000000" w:themeColor="text1"/>
                <w:sz w:val="24"/>
                <w:szCs w:val="24"/>
              </w:rPr>
              <w:t xml:space="preserve">onor identification </w:t>
            </w:r>
            <w:proofErr w:type="gramStart"/>
            <w:r w:rsidRPr="006433F6">
              <w:rPr>
                <w:rFonts w:ascii="Times New Roman" w:hAnsi="Times New Roman" w:cs="Times New Roman"/>
                <w:color w:val="000000" w:themeColor="text1"/>
                <w:sz w:val="24"/>
                <w:szCs w:val="24"/>
              </w:rPr>
              <w:t>data</w:t>
            </w:r>
            <w:proofErr w:type="gramEnd"/>
            <w:r w:rsidRPr="006433F6">
              <w:rPr>
                <w:rFonts w:ascii="Times New Roman" w:hAnsi="Times New Roman" w:cs="Times New Roman"/>
                <w:color w:val="000000" w:themeColor="text1"/>
                <w:sz w:val="24"/>
                <w:szCs w:val="24"/>
              </w:rPr>
              <w:t xml:space="preserve"> (including how and by whom the donor was identified);</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(c) </w:t>
            </w:r>
            <w:r w:rsidR="00D51BE9">
              <w:rPr>
                <w:rFonts w:ascii="Times New Roman" w:hAnsi="Times New Roman" w:cs="Times New Roman"/>
                <w:color w:val="000000" w:themeColor="text1"/>
                <w:sz w:val="24"/>
                <w:szCs w:val="24"/>
              </w:rPr>
              <w:t>D</w:t>
            </w:r>
            <w:r w:rsidRPr="006433F6">
              <w:rPr>
                <w:rFonts w:ascii="Times New Roman" w:hAnsi="Times New Roman" w:cs="Times New Roman"/>
                <w:color w:val="000000" w:themeColor="text1"/>
                <w:sz w:val="24"/>
                <w:szCs w:val="24"/>
              </w:rPr>
              <w:t>escription and identification of procured tissues and cells (including samples for testing);</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(d) </w:t>
            </w:r>
            <w:r w:rsidR="00D51BE9">
              <w:rPr>
                <w:rFonts w:ascii="Times New Roman" w:hAnsi="Times New Roman" w:cs="Times New Roman"/>
                <w:color w:val="000000" w:themeColor="text1"/>
                <w:sz w:val="24"/>
                <w:szCs w:val="24"/>
              </w:rPr>
              <w:t>I</w:t>
            </w:r>
            <w:r w:rsidRPr="006433F6">
              <w:rPr>
                <w:rFonts w:ascii="Times New Roman" w:hAnsi="Times New Roman" w:cs="Times New Roman"/>
                <w:color w:val="000000" w:themeColor="text1"/>
                <w:sz w:val="24"/>
                <w:szCs w:val="24"/>
              </w:rPr>
              <w:t>dentification of the person who is responsible for the procurement session, including signing;</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(e) </w:t>
            </w:r>
            <w:r w:rsidR="00D51BE9">
              <w:rPr>
                <w:rFonts w:ascii="Times New Roman" w:hAnsi="Times New Roman" w:cs="Times New Roman"/>
                <w:color w:val="000000" w:themeColor="text1"/>
                <w:sz w:val="24"/>
                <w:szCs w:val="24"/>
              </w:rPr>
              <w:t>D</w:t>
            </w:r>
            <w:r w:rsidRPr="006433F6">
              <w:rPr>
                <w:rFonts w:ascii="Times New Roman" w:hAnsi="Times New Roman" w:cs="Times New Roman"/>
                <w:color w:val="000000" w:themeColor="text1"/>
                <w:sz w:val="24"/>
                <w:szCs w:val="24"/>
              </w:rPr>
              <w:t xml:space="preserve">ate, time (where relevant, </w:t>
            </w:r>
            <w:proofErr w:type="gramStart"/>
            <w:r w:rsidRPr="006433F6">
              <w:rPr>
                <w:rFonts w:ascii="Times New Roman" w:hAnsi="Times New Roman" w:cs="Times New Roman"/>
                <w:color w:val="000000" w:themeColor="text1"/>
                <w:sz w:val="24"/>
                <w:szCs w:val="24"/>
              </w:rPr>
              <w:t>start</w:t>
            </w:r>
            <w:proofErr w:type="gramEnd"/>
            <w:r w:rsidRPr="006433F6">
              <w:rPr>
                <w:rFonts w:ascii="Times New Roman" w:hAnsi="Times New Roman" w:cs="Times New Roman"/>
                <w:color w:val="000000" w:themeColor="text1"/>
                <w:sz w:val="24"/>
                <w:szCs w:val="24"/>
              </w:rPr>
              <w:t xml:space="preserve"> and end) and location of procurement and procedure (SOP) used, including any incidents that occurred; where relevant, environmental conditions at the procurement facility (description of the physical area where procurement took place);</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(f) </w:t>
            </w:r>
            <w:r w:rsidR="00D51BE9">
              <w:rPr>
                <w:rFonts w:ascii="Times New Roman" w:hAnsi="Times New Roman" w:cs="Times New Roman"/>
                <w:color w:val="000000" w:themeColor="text1"/>
                <w:sz w:val="24"/>
                <w:szCs w:val="24"/>
              </w:rPr>
              <w:t>F</w:t>
            </w:r>
            <w:r w:rsidRPr="006433F6">
              <w:rPr>
                <w:rFonts w:ascii="Times New Roman" w:hAnsi="Times New Roman" w:cs="Times New Roman"/>
                <w:color w:val="000000" w:themeColor="text1"/>
                <w:sz w:val="24"/>
                <w:szCs w:val="24"/>
              </w:rPr>
              <w:t xml:space="preserve">or deceased donors, conditions under which the cadaver is kept: refrigerated (or not), time of </w:t>
            </w:r>
            <w:proofErr w:type="gramStart"/>
            <w:r w:rsidRPr="006433F6">
              <w:rPr>
                <w:rFonts w:ascii="Times New Roman" w:hAnsi="Times New Roman" w:cs="Times New Roman"/>
                <w:color w:val="000000" w:themeColor="text1"/>
                <w:sz w:val="24"/>
                <w:szCs w:val="24"/>
              </w:rPr>
              <w:t>start</w:t>
            </w:r>
            <w:proofErr w:type="gramEnd"/>
            <w:r w:rsidRPr="006433F6">
              <w:rPr>
                <w:rFonts w:ascii="Times New Roman" w:hAnsi="Times New Roman" w:cs="Times New Roman"/>
                <w:color w:val="000000" w:themeColor="text1"/>
                <w:sz w:val="24"/>
                <w:szCs w:val="24"/>
              </w:rPr>
              <w:t xml:space="preserve"> and end of refrigeration;</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(g) ID/batch numbers of reagents and transport solutions used.</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The report must also contain the date and time of death where possible.</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Default="00747CA4" w:rsidP="00E10501">
            <w:pPr>
              <w:autoSpaceDE w:val="0"/>
              <w:autoSpaceDN w:val="0"/>
              <w:adjustRightInd w:val="0"/>
              <w:spacing w:after="200"/>
              <w:rPr>
                <w:rFonts w:ascii="Times New Roman" w:hAnsi="Times New Roman" w:cs="Times New Roman"/>
                <w:color w:val="000000" w:themeColor="text1"/>
                <w:sz w:val="24"/>
                <w:szCs w:val="24"/>
              </w:rPr>
            </w:pPr>
            <w:r w:rsidRPr="00FA3EAD">
              <w:rPr>
                <w:rFonts w:ascii="Times New Roman" w:hAnsi="Times New Roman" w:cs="Times New Roman"/>
                <w:color w:val="000000" w:themeColor="text1"/>
                <w:sz w:val="24"/>
                <w:szCs w:val="24"/>
              </w:rPr>
              <w:t xml:space="preserve">Where sperm is procured at home, the procurement report must state this and </w:t>
            </w:r>
            <w:r w:rsidRPr="00FA3EAD">
              <w:rPr>
                <w:rFonts w:ascii="Times New Roman" w:hAnsi="Times New Roman" w:cs="Times New Roman"/>
                <w:color w:val="000000" w:themeColor="text1"/>
                <w:sz w:val="24"/>
                <w:szCs w:val="24"/>
              </w:rPr>
              <w:lastRenderedPageBreak/>
              <w:t>must contain only:</w:t>
            </w:r>
          </w:p>
          <w:p w:rsidR="00747CA4" w:rsidRDefault="00747CA4" w:rsidP="00E10501">
            <w:pPr>
              <w:autoSpaceDE w:val="0"/>
              <w:autoSpaceDN w:val="0"/>
              <w:adjustRightInd w:val="0"/>
              <w:spacing w:after="200"/>
              <w:rPr>
                <w:rFonts w:ascii="Times New Roman" w:hAnsi="Times New Roman" w:cs="Times New Roman"/>
                <w:color w:val="000000" w:themeColor="text1"/>
                <w:sz w:val="24"/>
                <w:szCs w:val="24"/>
              </w:rPr>
            </w:pPr>
            <w:r w:rsidRPr="00FA3EAD">
              <w:rPr>
                <w:rFonts w:ascii="Times New Roman" w:hAnsi="Times New Roman" w:cs="Times New Roman"/>
                <w:color w:val="000000" w:themeColor="text1"/>
                <w:sz w:val="24"/>
                <w:szCs w:val="24"/>
              </w:rPr>
              <w:t>(a) the name and address of the tissue establishment to receive the cells/tissues;</w:t>
            </w:r>
          </w:p>
          <w:p w:rsidR="00747CA4" w:rsidRDefault="00747CA4" w:rsidP="00E10501">
            <w:pPr>
              <w:autoSpaceDE w:val="0"/>
              <w:autoSpaceDN w:val="0"/>
              <w:adjustRightInd w:val="0"/>
              <w:spacing w:after="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the donor identification.</w:t>
            </w:r>
          </w:p>
          <w:p w:rsidR="00747CA4" w:rsidRPr="00FA3EAD" w:rsidRDefault="00747CA4" w:rsidP="006433F6">
            <w:pPr>
              <w:autoSpaceDE w:val="0"/>
              <w:autoSpaceDN w:val="0"/>
              <w:adjustRightInd w:val="0"/>
              <w:spacing w:after="200" w:line="276" w:lineRule="auto"/>
              <w:rPr>
                <w:rFonts w:ascii="Times New Roman" w:hAnsi="Times New Roman" w:cs="Times New Roman"/>
                <w:color w:val="000000" w:themeColor="text1"/>
                <w:sz w:val="24"/>
                <w:szCs w:val="24"/>
              </w:rPr>
            </w:pPr>
            <w:r w:rsidRPr="00FA3EAD">
              <w:rPr>
                <w:rFonts w:ascii="Times New Roman" w:hAnsi="Times New Roman" w:cs="Times New Roman"/>
                <w:color w:val="000000" w:themeColor="text1"/>
                <w:sz w:val="24"/>
                <w:szCs w:val="24"/>
              </w:rPr>
              <w:t>The date and time of procurement may be included, where possible.</w:t>
            </w:r>
          </w:p>
        </w:tc>
        <w:tc>
          <w:tcPr>
            <w:tcW w:w="3828" w:type="dxa"/>
          </w:tcPr>
          <w:p w:rsidR="00747CA4"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 xml:space="preserve">1.4.3. All the records must be clear and readable, protected from unauthorised amendment and retained and readily retrieved in this condition throughout their specified retention period in compliance with </w:t>
            </w:r>
            <w:proofErr w:type="gramStart"/>
            <w:r w:rsidRPr="006433F6">
              <w:rPr>
                <w:rFonts w:ascii="Times New Roman" w:hAnsi="Times New Roman" w:cs="Times New Roman"/>
                <w:color w:val="000000" w:themeColor="text1"/>
                <w:sz w:val="24"/>
                <w:szCs w:val="24"/>
              </w:rPr>
              <w:t>data</w:t>
            </w:r>
            <w:proofErr w:type="gramEnd"/>
            <w:r w:rsidRPr="006433F6">
              <w:rPr>
                <w:rFonts w:ascii="Times New Roman" w:hAnsi="Times New Roman" w:cs="Times New Roman"/>
                <w:color w:val="000000" w:themeColor="text1"/>
                <w:sz w:val="24"/>
                <w:szCs w:val="24"/>
              </w:rPr>
              <w:t xml:space="preserve"> protection legislation.</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1.4.4. Donor records required for full traceability must be kept for a minimum of 30 years after clinical use, or the expiry date, in an appropriate archive acceptable to the competent authority.</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i/>
                <w:iCs/>
                <w:color w:val="000000" w:themeColor="text1"/>
                <w:sz w:val="24"/>
                <w:szCs w:val="24"/>
              </w:rPr>
            </w:pPr>
            <w:r w:rsidRPr="006433F6">
              <w:rPr>
                <w:rFonts w:ascii="Times New Roman" w:hAnsi="Times New Roman" w:cs="Times New Roman"/>
                <w:color w:val="000000" w:themeColor="text1"/>
                <w:sz w:val="24"/>
                <w:szCs w:val="24"/>
              </w:rPr>
              <w:t xml:space="preserve">1.5. </w:t>
            </w:r>
            <w:r w:rsidRPr="006433F6">
              <w:rPr>
                <w:rFonts w:ascii="Times New Roman" w:hAnsi="Times New Roman" w:cs="Times New Roman"/>
                <w:i/>
                <w:iCs/>
                <w:color w:val="000000" w:themeColor="text1"/>
                <w:sz w:val="24"/>
                <w:szCs w:val="24"/>
              </w:rPr>
              <w:t>Packaging</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1.5.1. Following procurement, all recovered tissues and cells must be packaged in a manner which minimises the risk of contamination and must be stored at temperatures that preserve the required characteristics and biological function of the cells/tissues. The packaging must also prevent </w:t>
            </w:r>
            <w:r w:rsidRPr="006433F6">
              <w:rPr>
                <w:rFonts w:ascii="Times New Roman" w:hAnsi="Times New Roman" w:cs="Times New Roman"/>
                <w:color w:val="000000" w:themeColor="text1"/>
                <w:sz w:val="24"/>
                <w:szCs w:val="24"/>
              </w:rPr>
              <w:lastRenderedPageBreak/>
              <w:t>contamination of those responsible for packaging and transportation of the tissues and cells.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1.5.2. The packaged cells/tissues must be shipped in a container which is suitable for the transport of biological materials and which maintains the safety and quality of the contained tissue or cells.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1.5.3. Any accompanying tissue or blood samples for testing must be accurately labelled to ensure identification with the donor, and must include a record of the time and place the specimen was taken.</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i/>
                <w:iCs/>
                <w:color w:val="000000" w:themeColor="text1"/>
                <w:sz w:val="24"/>
                <w:szCs w:val="24"/>
              </w:rPr>
            </w:pPr>
            <w:r w:rsidRPr="006433F6">
              <w:rPr>
                <w:rFonts w:ascii="Times New Roman" w:hAnsi="Times New Roman" w:cs="Times New Roman"/>
                <w:color w:val="000000" w:themeColor="text1"/>
                <w:sz w:val="24"/>
                <w:szCs w:val="24"/>
              </w:rPr>
              <w:t xml:space="preserve">1.6. </w:t>
            </w:r>
            <w:r w:rsidRPr="006433F6">
              <w:rPr>
                <w:rFonts w:ascii="Times New Roman" w:hAnsi="Times New Roman" w:cs="Times New Roman"/>
                <w:i/>
                <w:iCs/>
                <w:color w:val="000000" w:themeColor="text1"/>
                <w:sz w:val="24"/>
                <w:szCs w:val="24"/>
              </w:rPr>
              <w:t>Labelling of the procured tissues/cells</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At the time of procurement, every package containing tissues and cells must be labelled. The primary tissue/cell container must indicate the donation identification or code and the type of tissues and cells. Where the size of the package permits, the following information must also be provided:</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(a) </w:t>
            </w:r>
            <w:r w:rsidR="00D51BE9">
              <w:rPr>
                <w:rFonts w:ascii="Times New Roman" w:hAnsi="Times New Roman" w:cs="Times New Roman"/>
                <w:color w:val="000000" w:themeColor="text1"/>
                <w:sz w:val="24"/>
                <w:szCs w:val="24"/>
              </w:rPr>
              <w:t>D</w:t>
            </w:r>
            <w:r w:rsidRPr="006433F6">
              <w:rPr>
                <w:rFonts w:ascii="Times New Roman" w:hAnsi="Times New Roman" w:cs="Times New Roman"/>
                <w:color w:val="000000" w:themeColor="text1"/>
                <w:sz w:val="24"/>
                <w:szCs w:val="24"/>
              </w:rPr>
              <w:t>ate (and time where possible) of donation;</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(b) </w:t>
            </w:r>
            <w:r w:rsidR="00D51BE9">
              <w:rPr>
                <w:rFonts w:ascii="Times New Roman" w:hAnsi="Times New Roman" w:cs="Times New Roman"/>
                <w:color w:val="000000" w:themeColor="text1"/>
                <w:sz w:val="24"/>
                <w:szCs w:val="24"/>
              </w:rPr>
              <w:t>H</w:t>
            </w:r>
            <w:r w:rsidRPr="006433F6">
              <w:rPr>
                <w:rFonts w:ascii="Times New Roman" w:hAnsi="Times New Roman" w:cs="Times New Roman"/>
                <w:color w:val="000000" w:themeColor="text1"/>
                <w:sz w:val="24"/>
                <w:szCs w:val="24"/>
              </w:rPr>
              <w:t>azard warnings;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(c) </w:t>
            </w:r>
            <w:r w:rsidR="00D51BE9">
              <w:rPr>
                <w:rFonts w:ascii="Times New Roman" w:hAnsi="Times New Roman" w:cs="Times New Roman"/>
                <w:color w:val="000000" w:themeColor="text1"/>
                <w:sz w:val="24"/>
                <w:szCs w:val="24"/>
              </w:rPr>
              <w:t>N</w:t>
            </w:r>
            <w:r w:rsidRPr="006433F6">
              <w:rPr>
                <w:rFonts w:ascii="Times New Roman" w:hAnsi="Times New Roman" w:cs="Times New Roman"/>
                <w:color w:val="000000" w:themeColor="text1"/>
                <w:sz w:val="24"/>
                <w:szCs w:val="24"/>
              </w:rPr>
              <w:t>ature of any additives (if used);</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rPr>
          <w:trHeight w:val="654"/>
        </w:trPr>
        <w:tc>
          <w:tcPr>
            <w:tcW w:w="4077" w:type="dxa"/>
          </w:tcPr>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(d) </w:t>
            </w:r>
            <w:r w:rsidR="00D51BE9">
              <w:rPr>
                <w:rFonts w:ascii="Times New Roman" w:hAnsi="Times New Roman" w:cs="Times New Roman"/>
                <w:color w:val="000000" w:themeColor="text1"/>
                <w:sz w:val="24"/>
                <w:szCs w:val="24"/>
              </w:rPr>
              <w:t>I</w:t>
            </w:r>
            <w:r w:rsidRPr="006433F6">
              <w:rPr>
                <w:rFonts w:ascii="Times New Roman" w:hAnsi="Times New Roman" w:cs="Times New Roman"/>
                <w:color w:val="000000" w:themeColor="text1"/>
                <w:sz w:val="24"/>
                <w:szCs w:val="24"/>
              </w:rPr>
              <w:t>n the case of autologous donations, the label must state ‘for autologous use only’;</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 xml:space="preserve">(e) </w:t>
            </w:r>
            <w:r w:rsidR="00D51BE9">
              <w:rPr>
                <w:rFonts w:ascii="Times New Roman" w:hAnsi="Times New Roman" w:cs="Times New Roman"/>
                <w:color w:val="000000" w:themeColor="text1"/>
                <w:sz w:val="24"/>
                <w:szCs w:val="24"/>
              </w:rPr>
              <w:t>I</w:t>
            </w:r>
            <w:r w:rsidRPr="006433F6">
              <w:rPr>
                <w:rFonts w:ascii="Times New Roman" w:hAnsi="Times New Roman" w:cs="Times New Roman"/>
                <w:color w:val="000000" w:themeColor="text1"/>
                <w:sz w:val="24"/>
                <w:szCs w:val="24"/>
              </w:rPr>
              <w:t>n the case of directed donations, the label must identify the intended recipient.</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If any of the information under points (a) to (e) above cannot be included on the primary package label, it must be provided on a separate sheet accompanying the primary package.</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i/>
                <w:iCs/>
                <w:color w:val="000000" w:themeColor="text1"/>
                <w:sz w:val="24"/>
                <w:szCs w:val="24"/>
              </w:rPr>
            </w:pPr>
            <w:r w:rsidRPr="006433F6">
              <w:rPr>
                <w:rFonts w:ascii="Times New Roman" w:hAnsi="Times New Roman" w:cs="Times New Roman"/>
                <w:color w:val="000000" w:themeColor="text1"/>
                <w:sz w:val="24"/>
                <w:szCs w:val="24"/>
              </w:rPr>
              <w:t xml:space="preserve">1.7. </w:t>
            </w:r>
            <w:r w:rsidRPr="006433F6">
              <w:rPr>
                <w:rFonts w:ascii="Times New Roman" w:hAnsi="Times New Roman" w:cs="Times New Roman"/>
                <w:i/>
                <w:iCs/>
                <w:color w:val="000000" w:themeColor="text1"/>
                <w:sz w:val="24"/>
                <w:szCs w:val="24"/>
              </w:rPr>
              <w:t>Labelling of the shipping container</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When tissues/cells are shipped by an intermediary, every shipping container must be labelled at least with:</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(a) TISSUES AND CELLS and HANDLE WITH CARE;</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(b) </w:t>
            </w:r>
            <w:r w:rsidR="00D51BE9">
              <w:rPr>
                <w:rFonts w:ascii="Times New Roman" w:hAnsi="Times New Roman" w:cs="Times New Roman"/>
                <w:color w:val="000000" w:themeColor="text1"/>
                <w:sz w:val="24"/>
                <w:szCs w:val="24"/>
              </w:rPr>
              <w:t>T</w:t>
            </w:r>
            <w:r w:rsidRPr="006433F6">
              <w:rPr>
                <w:rFonts w:ascii="Times New Roman" w:hAnsi="Times New Roman" w:cs="Times New Roman"/>
                <w:color w:val="000000" w:themeColor="text1"/>
                <w:sz w:val="24"/>
                <w:szCs w:val="24"/>
              </w:rPr>
              <w:t>he identification of the establishment from which the package is being transported (address and phone number) and a contact person in the event of problems;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(c) </w:t>
            </w:r>
            <w:r w:rsidR="00D51BE9">
              <w:rPr>
                <w:rFonts w:ascii="Times New Roman" w:hAnsi="Times New Roman" w:cs="Times New Roman"/>
                <w:color w:val="000000" w:themeColor="text1"/>
                <w:sz w:val="24"/>
                <w:szCs w:val="24"/>
              </w:rPr>
              <w:t>T</w:t>
            </w:r>
            <w:r w:rsidRPr="006433F6">
              <w:rPr>
                <w:rFonts w:ascii="Times New Roman" w:hAnsi="Times New Roman" w:cs="Times New Roman"/>
                <w:color w:val="000000" w:themeColor="text1"/>
                <w:sz w:val="24"/>
                <w:szCs w:val="24"/>
              </w:rPr>
              <w:t>he identification of the tissue establishment of destination (address and phone number) and the person to be contacted to take delivery of the container;</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(d) </w:t>
            </w:r>
            <w:r w:rsidR="00D51BE9">
              <w:rPr>
                <w:rFonts w:ascii="Times New Roman" w:hAnsi="Times New Roman" w:cs="Times New Roman"/>
                <w:color w:val="000000" w:themeColor="text1"/>
                <w:sz w:val="24"/>
                <w:szCs w:val="24"/>
              </w:rPr>
              <w:t>T</w:t>
            </w:r>
            <w:r w:rsidRPr="006433F6">
              <w:rPr>
                <w:rFonts w:ascii="Times New Roman" w:hAnsi="Times New Roman" w:cs="Times New Roman"/>
                <w:color w:val="000000" w:themeColor="text1"/>
                <w:sz w:val="24"/>
                <w:szCs w:val="24"/>
              </w:rPr>
              <w:t xml:space="preserve">he date and time of the </w:t>
            </w:r>
            <w:proofErr w:type="gramStart"/>
            <w:r w:rsidRPr="006433F6">
              <w:rPr>
                <w:rFonts w:ascii="Times New Roman" w:hAnsi="Times New Roman" w:cs="Times New Roman"/>
                <w:color w:val="000000" w:themeColor="text1"/>
                <w:sz w:val="24"/>
                <w:szCs w:val="24"/>
              </w:rPr>
              <w:t>start</w:t>
            </w:r>
            <w:proofErr w:type="gramEnd"/>
            <w:r w:rsidRPr="006433F6">
              <w:rPr>
                <w:rFonts w:ascii="Times New Roman" w:hAnsi="Times New Roman" w:cs="Times New Roman"/>
                <w:color w:val="000000" w:themeColor="text1"/>
                <w:sz w:val="24"/>
                <w:szCs w:val="24"/>
              </w:rPr>
              <w:t xml:space="preserve"> of transportation;</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(e) </w:t>
            </w:r>
            <w:r w:rsidR="00D51BE9">
              <w:rPr>
                <w:rFonts w:ascii="Times New Roman" w:hAnsi="Times New Roman" w:cs="Times New Roman"/>
                <w:color w:val="000000" w:themeColor="text1"/>
                <w:sz w:val="24"/>
                <w:szCs w:val="24"/>
              </w:rPr>
              <w:t>S</w:t>
            </w:r>
            <w:r w:rsidRPr="006433F6">
              <w:rPr>
                <w:rFonts w:ascii="Times New Roman" w:hAnsi="Times New Roman" w:cs="Times New Roman"/>
                <w:color w:val="000000" w:themeColor="text1"/>
                <w:sz w:val="24"/>
                <w:szCs w:val="24"/>
              </w:rPr>
              <w:t>pecifications concerning conditions of transport relevant to the quality and safety of the tissues and cells;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(f) </w:t>
            </w:r>
            <w:r w:rsidR="00D51BE9">
              <w:rPr>
                <w:rFonts w:ascii="Times New Roman" w:hAnsi="Times New Roman" w:cs="Times New Roman"/>
                <w:color w:val="000000" w:themeColor="text1"/>
                <w:sz w:val="24"/>
                <w:szCs w:val="24"/>
              </w:rPr>
              <w:t>I</w:t>
            </w:r>
            <w:r w:rsidRPr="006433F6">
              <w:rPr>
                <w:rFonts w:ascii="Times New Roman" w:hAnsi="Times New Roman" w:cs="Times New Roman"/>
                <w:color w:val="000000" w:themeColor="text1"/>
                <w:sz w:val="24"/>
                <w:szCs w:val="24"/>
              </w:rPr>
              <w:t xml:space="preserve">n the case of all cellular products, </w:t>
            </w:r>
            <w:r w:rsidRPr="006433F6">
              <w:rPr>
                <w:rFonts w:ascii="Times New Roman" w:hAnsi="Times New Roman" w:cs="Times New Roman"/>
                <w:color w:val="000000" w:themeColor="text1"/>
                <w:sz w:val="24"/>
                <w:szCs w:val="24"/>
              </w:rPr>
              <w:lastRenderedPageBreak/>
              <w:t>the following indication: DO NOT IRRADIATE;</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 xml:space="preserve">(g) </w:t>
            </w:r>
            <w:r w:rsidR="00D51BE9">
              <w:rPr>
                <w:rFonts w:ascii="Times New Roman" w:hAnsi="Times New Roman" w:cs="Times New Roman"/>
                <w:color w:val="000000" w:themeColor="text1"/>
                <w:sz w:val="24"/>
                <w:szCs w:val="24"/>
              </w:rPr>
              <w:t>W</w:t>
            </w:r>
            <w:r w:rsidRPr="006433F6">
              <w:rPr>
                <w:rFonts w:ascii="Times New Roman" w:hAnsi="Times New Roman" w:cs="Times New Roman"/>
                <w:color w:val="000000" w:themeColor="text1"/>
                <w:sz w:val="24"/>
                <w:szCs w:val="24"/>
              </w:rPr>
              <w:t>hen a product is known to be positive for a relevant infectious disease marker, the following indication: BIOLOGICAL HAZARD;</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(h) </w:t>
            </w:r>
            <w:r w:rsidR="00D51BE9">
              <w:rPr>
                <w:rFonts w:ascii="Times New Roman" w:hAnsi="Times New Roman" w:cs="Times New Roman"/>
                <w:color w:val="000000" w:themeColor="text1"/>
                <w:sz w:val="24"/>
                <w:szCs w:val="24"/>
              </w:rPr>
              <w:t>I</w:t>
            </w:r>
            <w:r w:rsidRPr="006433F6">
              <w:rPr>
                <w:rFonts w:ascii="Times New Roman" w:hAnsi="Times New Roman" w:cs="Times New Roman"/>
                <w:color w:val="000000" w:themeColor="text1"/>
                <w:sz w:val="24"/>
                <w:szCs w:val="24"/>
              </w:rPr>
              <w:t>n the case of autologous donors, the following indication: ‘FOR AUTOLOGOUS USE ONLY’;</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(i) </w:t>
            </w:r>
            <w:r w:rsidR="00D51BE9">
              <w:rPr>
                <w:rFonts w:ascii="Times New Roman" w:hAnsi="Times New Roman" w:cs="Times New Roman"/>
                <w:color w:val="000000" w:themeColor="text1"/>
                <w:sz w:val="24"/>
                <w:szCs w:val="24"/>
              </w:rPr>
              <w:t>S</w:t>
            </w:r>
            <w:r w:rsidRPr="006433F6">
              <w:rPr>
                <w:rFonts w:ascii="Times New Roman" w:hAnsi="Times New Roman" w:cs="Times New Roman"/>
                <w:color w:val="000000" w:themeColor="text1"/>
                <w:sz w:val="24"/>
                <w:szCs w:val="24"/>
              </w:rPr>
              <w:t>pecifications concerning storage conditions (such as DO NOT FREEZE).</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b/>
                <w:bCs/>
                <w:color w:val="000000" w:themeColor="text1"/>
                <w:sz w:val="24"/>
                <w:szCs w:val="24"/>
              </w:rPr>
            </w:pPr>
            <w:r w:rsidRPr="006433F6">
              <w:rPr>
                <w:rFonts w:ascii="Times New Roman" w:hAnsi="Times New Roman" w:cs="Times New Roman"/>
                <w:color w:val="000000" w:themeColor="text1"/>
                <w:sz w:val="24"/>
                <w:szCs w:val="24"/>
              </w:rPr>
              <w:t xml:space="preserve">2. </w:t>
            </w:r>
            <w:r w:rsidRPr="006433F6">
              <w:rPr>
                <w:rFonts w:ascii="Times New Roman" w:hAnsi="Times New Roman" w:cs="Times New Roman"/>
                <w:b/>
                <w:bCs/>
                <w:color w:val="000000" w:themeColor="text1"/>
                <w:sz w:val="24"/>
                <w:szCs w:val="24"/>
              </w:rPr>
              <w:t>Reception of the tissue/cells at the tissue establishment</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2.1. When the retrieved tissues/cells arrive at the tissue establishment, there must be documented verification that the consignment, including the transport conditions, packaging, labelling and associated documentation and samples, meet the requirements of this </w:t>
            </w:r>
            <w:r w:rsidRPr="006433F6">
              <w:rPr>
                <w:rFonts w:ascii="Times New Roman" w:hAnsi="Times New Roman" w:cs="Times New Roman"/>
                <w:b/>
                <w:color w:val="000000" w:themeColor="text1"/>
                <w:sz w:val="24"/>
                <w:szCs w:val="24"/>
              </w:rPr>
              <w:t>Annex</w:t>
            </w:r>
            <w:r w:rsidRPr="006433F6">
              <w:rPr>
                <w:rFonts w:ascii="Times New Roman" w:hAnsi="Times New Roman" w:cs="Times New Roman"/>
                <w:color w:val="000000" w:themeColor="text1"/>
                <w:sz w:val="24"/>
                <w:szCs w:val="24"/>
              </w:rPr>
              <w:t xml:space="preserve"> and the specifications of the receiving establishment.</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2.2. Each establishment must ensure that the tissue and cells received are quarantined until they, along with the associated documentation, have been inspected or otherwise verified as conforming to requirements. The review of relevant donor/procurement information and thus acceptance of the donation needs to be carried out by </w:t>
            </w:r>
            <w:r w:rsidRPr="006433F6">
              <w:rPr>
                <w:rFonts w:ascii="Times New Roman" w:hAnsi="Times New Roman" w:cs="Times New Roman"/>
                <w:color w:val="000000" w:themeColor="text1"/>
                <w:sz w:val="24"/>
                <w:szCs w:val="24"/>
              </w:rPr>
              <w:lastRenderedPageBreak/>
              <w:t>specified/authorised persons.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2.3. Each tissue establishment must have a documented policy and specifications against which each consignment of tissues and cells, including samples, are verified. These must include the technical requirements and other criteria considered by the tissue establishment to be essential for the maintenance of acceptable quality. The tissue establishment must have documented procedures for the management and segregation of non-conforming consignments, or those with incomplete test results, to ensure that there is no risk of contamination of other tissues and cells being processed, preserved or stored.</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2.4. The </w:t>
            </w:r>
            <w:proofErr w:type="gramStart"/>
            <w:r w:rsidRPr="006433F6">
              <w:rPr>
                <w:rFonts w:ascii="Times New Roman" w:hAnsi="Times New Roman" w:cs="Times New Roman"/>
                <w:color w:val="000000" w:themeColor="text1"/>
                <w:sz w:val="24"/>
                <w:szCs w:val="24"/>
              </w:rPr>
              <w:t>data</w:t>
            </w:r>
            <w:proofErr w:type="gramEnd"/>
            <w:r w:rsidRPr="006433F6">
              <w:rPr>
                <w:rFonts w:ascii="Times New Roman" w:hAnsi="Times New Roman" w:cs="Times New Roman"/>
                <w:color w:val="000000" w:themeColor="text1"/>
                <w:sz w:val="24"/>
                <w:szCs w:val="24"/>
              </w:rPr>
              <w:t xml:space="preserve"> that must be registered at the tissue establishment (except for donors of reproductive cells intended for partner donation) include:</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(a) </w:t>
            </w:r>
            <w:r w:rsidR="00D51BE9">
              <w:rPr>
                <w:rFonts w:ascii="Times New Roman" w:hAnsi="Times New Roman" w:cs="Times New Roman"/>
                <w:color w:val="000000" w:themeColor="text1"/>
                <w:sz w:val="24"/>
                <w:szCs w:val="24"/>
              </w:rPr>
              <w:t>C</w:t>
            </w:r>
            <w:r w:rsidRPr="006433F6">
              <w:rPr>
                <w:rFonts w:ascii="Times New Roman" w:hAnsi="Times New Roman" w:cs="Times New Roman"/>
                <w:color w:val="000000" w:themeColor="text1"/>
                <w:sz w:val="24"/>
                <w:szCs w:val="24"/>
              </w:rPr>
              <w:t>onsent/authorisation; including the purpose(s) for which the tissues and cells may be used (i.e. therapeutic or research, or both therapeutic use and research) and any specific instructions for disposal if the tissue or cells are not used for the purpose for which consent was obtained;</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(b) </w:t>
            </w:r>
            <w:r w:rsidR="00D51BE9">
              <w:rPr>
                <w:rFonts w:ascii="Times New Roman" w:hAnsi="Times New Roman" w:cs="Times New Roman"/>
                <w:color w:val="000000" w:themeColor="text1"/>
                <w:sz w:val="24"/>
                <w:szCs w:val="24"/>
              </w:rPr>
              <w:t>A</w:t>
            </w:r>
            <w:r w:rsidRPr="006433F6">
              <w:rPr>
                <w:rFonts w:ascii="Times New Roman" w:hAnsi="Times New Roman" w:cs="Times New Roman"/>
                <w:color w:val="000000" w:themeColor="text1"/>
                <w:sz w:val="24"/>
                <w:szCs w:val="24"/>
              </w:rPr>
              <w:t xml:space="preserve">ll required records relating to the procurement and the taking of the </w:t>
            </w:r>
            <w:r w:rsidRPr="006433F6">
              <w:rPr>
                <w:rFonts w:ascii="Times New Roman" w:hAnsi="Times New Roman" w:cs="Times New Roman"/>
                <w:color w:val="000000" w:themeColor="text1"/>
                <w:sz w:val="24"/>
                <w:szCs w:val="24"/>
              </w:rPr>
              <w:lastRenderedPageBreak/>
              <w:t>donor history, as described in the donor documentation section;</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 xml:space="preserve">(c) </w:t>
            </w:r>
            <w:r w:rsidR="00D51BE9">
              <w:rPr>
                <w:rFonts w:ascii="Times New Roman" w:hAnsi="Times New Roman" w:cs="Times New Roman"/>
                <w:color w:val="000000" w:themeColor="text1"/>
                <w:sz w:val="24"/>
                <w:szCs w:val="24"/>
              </w:rPr>
              <w:t>R</w:t>
            </w:r>
            <w:r w:rsidRPr="006433F6">
              <w:rPr>
                <w:rFonts w:ascii="Times New Roman" w:hAnsi="Times New Roman" w:cs="Times New Roman"/>
                <w:color w:val="000000" w:themeColor="text1"/>
                <w:sz w:val="24"/>
                <w:szCs w:val="24"/>
              </w:rPr>
              <w:t>esults of physical examination, of laboratory tests and of other tests (such as the autopsy report, if used in accordance with point 1.2.2.);</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(d) </w:t>
            </w:r>
            <w:r w:rsidR="00D51BE9">
              <w:rPr>
                <w:rFonts w:ascii="Times New Roman" w:hAnsi="Times New Roman" w:cs="Times New Roman"/>
                <w:color w:val="000000" w:themeColor="text1"/>
                <w:sz w:val="24"/>
                <w:szCs w:val="24"/>
              </w:rPr>
              <w:t>F</w:t>
            </w:r>
            <w:r w:rsidRPr="006433F6">
              <w:rPr>
                <w:rFonts w:ascii="Times New Roman" w:hAnsi="Times New Roman" w:cs="Times New Roman"/>
                <w:color w:val="000000" w:themeColor="text1"/>
                <w:sz w:val="24"/>
                <w:szCs w:val="24"/>
              </w:rPr>
              <w:t>or allogeneic donors, a properly documented review of the complete donor evaluation against the selection criteria by an authorised and trained person;</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AE2496">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(e) </w:t>
            </w:r>
            <w:r w:rsidR="00D51BE9">
              <w:rPr>
                <w:rFonts w:ascii="Times New Roman" w:hAnsi="Times New Roman" w:cs="Times New Roman"/>
                <w:color w:val="000000" w:themeColor="text1"/>
                <w:sz w:val="24"/>
                <w:szCs w:val="24"/>
              </w:rPr>
              <w:t>I</w:t>
            </w:r>
            <w:r w:rsidRPr="006433F6">
              <w:rPr>
                <w:rFonts w:ascii="Times New Roman" w:hAnsi="Times New Roman" w:cs="Times New Roman"/>
                <w:color w:val="000000" w:themeColor="text1"/>
                <w:sz w:val="24"/>
                <w:szCs w:val="24"/>
              </w:rPr>
              <w:t>n the case of cell cultures intended for autologous use, documentation of the possibility of medicinal allergies (such as to antibiotics) of the recipient.</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r w:rsidR="00747CA4" w:rsidRPr="006433F6" w:rsidTr="001D2D9E">
        <w:trPr>
          <w:trHeight w:val="5528"/>
        </w:trPr>
        <w:tc>
          <w:tcPr>
            <w:tcW w:w="4077" w:type="dxa"/>
          </w:tcPr>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lastRenderedPageBreak/>
              <w:t xml:space="preserve">2.5. In the case of reproductive cells intended for </w:t>
            </w:r>
            <w:proofErr w:type="gramStart"/>
            <w:r w:rsidRPr="006433F6">
              <w:rPr>
                <w:rFonts w:ascii="Times New Roman" w:hAnsi="Times New Roman" w:cs="Times New Roman"/>
                <w:color w:val="000000" w:themeColor="text1"/>
                <w:sz w:val="24"/>
                <w:szCs w:val="24"/>
              </w:rPr>
              <w:t>partner</w:t>
            </w:r>
            <w:proofErr w:type="gramEnd"/>
            <w:r w:rsidRPr="006433F6">
              <w:rPr>
                <w:rFonts w:ascii="Times New Roman" w:hAnsi="Times New Roman" w:cs="Times New Roman"/>
                <w:color w:val="000000" w:themeColor="text1"/>
                <w:sz w:val="24"/>
                <w:szCs w:val="24"/>
              </w:rPr>
              <w:t xml:space="preserve"> donation, the data to be registered at the tissue establishment include:</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(a) </w:t>
            </w:r>
            <w:r w:rsidR="00D51BE9">
              <w:rPr>
                <w:rFonts w:ascii="Times New Roman" w:hAnsi="Times New Roman" w:cs="Times New Roman"/>
                <w:color w:val="000000" w:themeColor="text1"/>
                <w:sz w:val="24"/>
                <w:szCs w:val="24"/>
              </w:rPr>
              <w:t>C</w:t>
            </w:r>
            <w:r w:rsidRPr="006433F6">
              <w:rPr>
                <w:rFonts w:ascii="Times New Roman" w:hAnsi="Times New Roman" w:cs="Times New Roman"/>
                <w:color w:val="000000" w:themeColor="text1"/>
                <w:sz w:val="24"/>
                <w:szCs w:val="24"/>
              </w:rPr>
              <w:t>onsent; including the purpose(s) for which the tissues and cells may be used (such as reproductive only and/or for research) and any specific instructions for disposal if the tissue or cells are not used for the purpose for which consent was obtained;</w:t>
            </w:r>
          </w:p>
          <w:p w:rsidR="00747CA4" w:rsidRPr="006433F6" w:rsidRDefault="00747CA4" w:rsidP="006433F6">
            <w:pPr>
              <w:autoSpaceDE w:val="0"/>
              <w:autoSpaceDN w:val="0"/>
              <w:adjustRightInd w:val="0"/>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(b) </w:t>
            </w:r>
            <w:r w:rsidR="00D51BE9">
              <w:rPr>
                <w:rFonts w:ascii="Times New Roman" w:hAnsi="Times New Roman" w:cs="Times New Roman"/>
                <w:color w:val="000000" w:themeColor="text1"/>
                <w:sz w:val="24"/>
                <w:szCs w:val="24"/>
              </w:rPr>
              <w:t>D</w:t>
            </w:r>
            <w:r w:rsidRPr="006433F6">
              <w:rPr>
                <w:rFonts w:ascii="Times New Roman" w:hAnsi="Times New Roman" w:cs="Times New Roman"/>
                <w:color w:val="000000" w:themeColor="text1"/>
                <w:sz w:val="24"/>
                <w:szCs w:val="24"/>
              </w:rPr>
              <w:t>onor identification and characteristics: type of donor, age, sex, presence of risk factors and, in the case of a deceased donor, the cause of death;</w:t>
            </w:r>
          </w:p>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(c) </w:t>
            </w:r>
            <w:r w:rsidR="00D51BE9">
              <w:rPr>
                <w:rFonts w:ascii="Times New Roman" w:hAnsi="Times New Roman" w:cs="Times New Roman"/>
                <w:color w:val="000000" w:themeColor="text1"/>
                <w:sz w:val="24"/>
                <w:szCs w:val="24"/>
              </w:rPr>
              <w:t>P</w:t>
            </w:r>
            <w:r w:rsidRPr="006433F6">
              <w:rPr>
                <w:rFonts w:ascii="Times New Roman" w:hAnsi="Times New Roman" w:cs="Times New Roman"/>
                <w:color w:val="000000" w:themeColor="text1"/>
                <w:sz w:val="24"/>
                <w:szCs w:val="24"/>
              </w:rPr>
              <w:t>artner identification;</w:t>
            </w:r>
          </w:p>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(d) </w:t>
            </w:r>
            <w:r w:rsidR="00D51BE9">
              <w:rPr>
                <w:rFonts w:ascii="Times New Roman" w:hAnsi="Times New Roman" w:cs="Times New Roman"/>
                <w:color w:val="000000" w:themeColor="text1"/>
                <w:sz w:val="24"/>
                <w:szCs w:val="24"/>
              </w:rPr>
              <w:t>P</w:t>
            </w:r>
            <w:r w:rsidRPr="006433F6">
              <w:rPr>
                <w:rFonts w:ascii="Times New Roman" w:hAnsi="Times New Roman" w:cs="Times New Roman"/>
                <w:color w:val="000000" w:themeColor="text1"/>
                <w:sz w:val="24"/>
                <w:szCs w:val="24"/>
              </w:rPr>
              <w:t>lace of procurement;</w:t>
            </w:r>
          </w:p>
          <w:p w:rsidR="00747CA4" w:rsidRPr="006433F6" w:rsidRDefault="00747CA4" w:rsidP="006433F6">
            <w:pPr>
              <w:rPr>
                <w:rFonts w:ascii="Times New Roman" w:hAnsi="Times New Roman" w:cs="Times New Roman"/>
                <w:color w:val="000000" w:themeColor="text1"/>
                <w:sz w:val="24"/>
                <w:szCs w:val="24"/>
              </w:rPr>
            </w:pPr>
            <w:r w:rsidRPr="006433F6">
              <w:rPr>
                <w:rFonts w:ascii="Times New Roman" w:hAnsi="Times New Roman" w:cs="Times New Roman"/>
                <w:color w:val="000000" w:themeColor="text1"/>
                <w:sz w:val="24"/>
                <w:szCs w:val="24"/>
              </w:rPr>
              <w:t xml:space="preserve">(e) </w:t>
            </w:r>
            <w:r w:rsidR="00D51BE9">
              <w:rPr>
                <w:rFonts w:ascii="Times New Roman" w:hAnsi="Times New Roman" w:cs="Times New Roman"/>
                <w:color w:val="000000" w:themeColor="text1"/>
                <w:sz w:val="24"/>
                <w:szCs w:val="24"/>
              </w:rPr>
              <w:t>T</w:t>
            </w:r>
            <w:r w:rsidRPr="006433F6">
              <w:rPr>
                <w:rFonts w:ascii="Times New Roman" w:hAnsi="Times New Roman" w:cs="Times New Roman"/>
                <w:color w:val="000000" w:themeColor="text1"/>
                <w:sz w:val="24"/>
                <w:szCs w:val="24"/>
              </w:rPr>
              <w:t>issues and cells obtained and relevant characteristics.</w:t>
            </w:r>
          </w:p>
        </w:tc>
        <w:tc>
          <w:tcPr>
            <w:tcW w:w="3828" w:type="dxa"/>
          </w:tcPr>
          <w:p w:rsidR="00747CA4" w:rsidRPr="006433F6" w:rsidRDefault="00747CA4" w:rsidP="006433F6">
            <w:pPr>
              <w:rPr>
                <w:rFonts w:ascii="Times New Roman" w:hAnsi="Times New Roman" w:cs="Times New Roman"/>
                <w:color w:val="000000" w:themeColor="text1"/>
                <w:sz w:val="24"/>
                <w:szCs w:val="24"/>
              </w:rPr>
            </w:pPr>
          </w:p>
        </w:tc>
        <w:tc>
          <w:tcPr>
            <w:tcW w:w="3118" w:type="dxa"/>
          </w:tcPr>
          <w:p w:rsidR="00747CA4" w:rsidRPr="006433F6" w:rsidRDefault="00747CA4" w:rsidP="006433F6">
            <w:pPr>
              <w:rPr>
                <w:rFonts w:ascii="Times New Roman" w:hAnsi="Times New Roman" w:cs="Times New Roman"/>
                <w:color w:val="000000" w:themeColor="text1"/>
                <w:sz w:val="24"/>
                <w:szCs w:val="24"/>
              </w:rPr>
            </w:pPr>
          </w:p>
        </w:tc>
        <w:tc>
          <w:tcPr>
            <w:tcW w:w="2977" w:type="dxa"/>
          </w:tcPr>
          <w:p w:rsidR="00747CA4" w:rsidRPr="006433F6" w:rsidRDefault="00747CA4" w:rsidP="006433F6">
            <w:pPr>
              <w:rPr>
                <w:rFonts w:ascii="Times New Roman" w:hAnsi="Times New Roman" w:cs="Times New Roman"/>
                <w:color w:val="000000" w:themeColor="text1"/>
                <w:sz w:val="24"/>
                <w:szCs w:val="24"/>
              </w:rPr>
            </w:pPr>
          </w:p>
        </w:tc>
      </w:tr>
    </w:tbl>
    <w:p w:rsidR="00FB591C" w:rsidRPr="006433F6" w:rsidRDefault="00FB591C" w:rsidP="00BF6C9F">
      <w:pPr>
        <w:rPr>
          <w:rFonts w:ascii="Times New Roman" w:hAnsi="Times New Roman" w:cs="Times New Roman"/>
          <w:color w:val="000000" w:themeColor="text1"/>
          <w:sz w:val="24"/>
          <w:szCs w:val="24"/>
        </w:rPr>
      </w:pPr>
    </w:p>
    <w:sectPr w:rsidR="00FB591C" w:rsidRPr="006433F6" w:rsidSect="00C737C9">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586" w:rsidRDefault="001F0586" w:rsidP="00806383">
      <w:pPr>
        <w:spacing w:after="0" w:line="240" w:lineRule="auto"/>
      </w:pPr>
      <w:r>
        <w:separator/>
      </w:r>
    </w:p>
  </w:endnote>
  <w:endnote w:type="continuationSeparator" w:id="0">
    <w:p w:rsidR="001F0586" w:rsidRDefault="001F0586" w:rsidP="0080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ヒラギノ明朝 Pro W3">
    <w:altName w:val="MS Mincho"/>
    <w:charset w:val="80"/>
    <w:family w:val="auto"/>
    <w:pitch w:val="variable"/>
    <w:sig w:usb0="00000000" w:usb1="00000000" w:usb2="01000407" w:usb3="00000000" w:csb0="0002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8079"/>
      <w:docPartObj>
        <w:docPartGallery w:val="Page Numbers (Bottom of Page)"/>
        <w:docPartUnique/>
      </w:docPartObj>
    </w:sdtPr>
    <w:sdtEndPr/>
    <w:sdtContent>
      <w:sdt>
        <w:sdtPr>
          <w:id w:val="861459903"/>
          <w:docPartObj>
            <w:docPartGallery w:val="Page Numbers (Top of Page)"/>
            <w:docPartUnique/>
          </w:docPartObj>
        </w:sdtPr>
        <w:sdtEndPr/>
        <w:sdtContent>
          <w:p w:rsidR="001934DA" w:rsidRDefault="001934DA">
            <w:pPr>
              <w:pStyle w:val="Footer"/>
              <w:jc w:val="right"/>
            </w:pPr>
            <w:r>
              <w:t xml:space="preserve"> </w:t>
            </w:r>
            <w:r w:rsidR="00E10501">
              <w:rPr>
                <w:b/>
                <w:sz w:val="24"/>
                <w:szCs w:val="24"/>
              </w:rPr>
              <w:fldChar w:fldCharType="begin"/>
            </w:r>
            <w:r>
              <w:rPr>
                <w:b/>
              </w:rPr>
              <w:instrText>PAGE</w:instrText>
            </w:r>
            <w:r w:rsidR="00E10501">
              <w:rPr>
                <w:b/>
                <w:sz w:val="24"/>
                <w:szCs w:val="24"/>
              </w:rPr>
              <w:fldChar w:fldCharType="separate"/>
            </w:r>
            <w:r w:rsidR="00BD14C3">
              <w:rPr>
                <w:b/>
                <w:noProof/>
              </w:rPr>
              <w:t>1</w:t>
            </w:r>
            <w:r w:rsidR="00E10501">
              <w:rPr>
                <w:b/>
                <w:sz w:val="24"/>
                <w:szCs w:val="24"/>
              </w:rPr>
              <w:fldChar w:fldCharType="end"/>
            </w:r>
            <w:r>
              <w:t xml:space="preserve"> / </w:t>
            </w:r>
            <w:r w:rsidR="00E10501">
              <w:rPr>
                <w:b/>
                <w:sz w:val="24"/>
                <w:szCs w:val="24"/>
              </w:rPr>
              <w:fldChar w:fldCharType="begin"/>
            </w:r>
            <w:r>
              <w:rPr>
                <w:b/>
              </w:rPr>
              <w:instrText>NUMPAGES</w:instrText>
            </w:r>
            <w:r w:rsidR="00E10501">
              <w:rPr>
                <w:b/>
                <w:sz w:val="24"/>
                <w:szCs w:val="24"/>
              </w:rPr>
              <w:fldChar w:fldCharType="separate"/>
            </w:r>
            <w:r w:rsidR="00BD14C3">
              <w:rPr>
                <w:b/>
                <w:noProof/>
              </w:rPr>
              <w:t>39</w:t>
            </w:r>
            <w:r w:rsidR="00E10501">
              <w:rPr>
                <w:b/>
                <w:sz w:val="24"/>
                <w:szCs w:val="24"/>
              </w:rPr>
              <w:fldChar w:fldCharType="end"/>
            </w:r>
          </w:p>
        </w:sdtContent>
      </w:sdt>
    </w:sdtContent>
  </w:sdt>
  <w:p w:rsidR="001934DA" w:rsidRDefault="001934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586" w:rsidRDefault="001F0586" w:rsidP="00806383">
      <w:pPr>
        <w:spacing w:after="0" w:line="240" w:lineRule="auto"/>
      </w:pPr>
      <w:r>
        <w:separator/>
      </w:r>
    </w:p>
  </w:footnote>
  <w:footnote w:type="continuationSeparator" w:id="0">
    <w:p w:rsidR="001F0586" w:rsidRDefault="001F0586" w:rsidP="00806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E30D3"/>
    <w:multiLevelType w:val="hybridMultilevel"/>
    <w:tmpl w:val="C49C4760"/>
    <w:lvl w:ilvl="0" w:tplc="5CCA3DFE">
      <w:start w:val="3"/>
      <w:numFmt w:val="bullet"/>
      <w:lvlText w:val="-"/>
      <w:lvlJc w:val="left"/>
      <w:pPr>
        <w:ind w:left="720" w:hanging="360"/>
      </w:pPr>
      <w:rPr>
        <w:rFonts w:ascii="Arial" w:eastAsia="ヒラギノ明朝 Pro W3"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2D66901"/>
    <w:multiLevelType w:val="hybridMultilevel"/>
    <w:tmpl w:val="09D204A4"/>
    <w:lvl w:ilvl="0" w:tplc="A63497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EFF0CBB"/>
    <w:multiLevelType w:val="hybridMultilevel"/>
    <w:tmpl w:val="8CF06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01F77D8"/>
    <w:multiLevelType w:val="hybridMultilevel"/>
    <w:tmpl w:val="CD3E50CC"/>
    <w:lvl w:ilvl="0" w:tplc="581CC06E">
      <w:start w:val="3"/>
      <w:numFmt w:val="bullet"/>
      <w:lvlText w:val="-"/>
      <w:lvlJc w:val="left"/>
      <w:pPr>
        <w:ind w:left="720" w:hanging="360"/>
      </w:pPr>
      <w:rPr>
        <w:rFonts w:ascii="Arial" w:eastAsia="ヒラギノ明朝 Pro W3" w:hAnsi="Arial" w:cs="Aria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1E200DE"/>
    <w:multiLevelType w:val="hybridMultilevel"/>
    <w:tmpl w:val="9EEC3E5A"/>
    <w:lvl w:ilvl="0" w:tplc="5F50E382">
      <w:start w:val="6"/>
      <w:numFmt w:val="bullet"/>
      <w:lvlText w:val="-"/>
      <w:lvlJc w:val="left"/>
      <w:pPr>
        <w:ind w:left="720" w:hanging="360"/>
      </w:pPr>
      <w:rPr>
        <w:rFonts w:ascii="Arial" w:eastAsia="ヒラギノ明朝 Pro W3"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B95379D"/>
    <w:multiLevelType w:val="hybridMultilevel"/>
    <w:tmpl w:val="3DBA6C76"/>
    <w:lvl w:ilvl="0" w:tplc="36AA6522">
      <w:start w:val="1"/>
      <w:numFmt w:val="decimal"/>
      <w:lvlText w:val="(%1)"/>
      <w:lvlJc w:val="left"/>
      <w:pPr>
        <w:ind w:left="720" w:hanging="360"/>
      </w:pPr>
      <w:rPr>
        <w:rFonts w:ascii="Times New Roman" w:eastAsia="ヒラギノ明朝 Pro W3"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BB92D3C"/>
    <w:multiLevelType w:val="hybridMultilevel"/>
    <w:tmpl w:val="496064B8"/>
    <w:lvl w:ilvl="0" w:tplc="4F504A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C737C9"/>
    <w:rsid w:val="00007B92"/>
    <w:rsid w:val="0001160E"/>
    <w:rsid w:val="00011A4C"/>
    <w:rsid w:val="00014AA1"/>
    <w:rsid w:val="000150A5"/>
    <w:rsid w:val="0002000D"/>
    <w:rsid w:val="00020D18"/>
    <w:rsid w:val="00022A28"/>
    <w:rsid w:val="00023F6E"/>
    <w:rsid w:val="00024776"/>
    <w:rsid w:val="00024A96"/>
    <w:rsid w:val="0002661F"/>
    <w:rsid w:val="00030AA3"/>
    <w:rsid w:val="00030DA3"/>
    <w:rsid w:val="0003384A"/>
    <w:rsid w:val="00035BFE"/>
    <w:rsid w:val="00045E63"/>
    <w:rsid w:val="00053050"/>
    <w:rsid w:val="0005670E"/>
    <w:rsid w:val="00061915"/>
    <w:rsid w:val="00062D53"/>
    <w:rsid w:val="00071B91"/>
    <w:rsid w:val="000761C4"/>
    <w:rsid w:val="00094211"/>
    <w:rsid w:val="000A0E79"/>
    <w:rsid w:val="000A4971"/>
    <w:rsid w:val="000B294C"/>
    <w:rsid w:val="000B587D"/>
    <w:rsid w:val="000B62B9"/>
    <w:rsid w:val="000C199B"/>
    <w:rsid w:val="000C2352"/>
    <w:rsid w:val="000C2B65"/>
    <w:rsid w:val="000C6515"/>
    <w:rsid w:val="000C7928"/>
    <w:rsid w:val="000D2BE7"/>
    <w:rsid w:val="000D503B"/>
    <w:rsid w:val="000D53AF"/>
    <w:rsid w:val="000D65B4"/>
    <w:rsid w:val="000E4CF0"/>
    <w:rsid w:val="000E6D16"/>
    <w:rsid w:val="000F094C"/>
    <w:rsid w:val="000F2112"/>
    <w:rsid w:val="000F2A33"/>
    <w:rsid w:val="000F45F3"/>
    <w:rsid w:val="000F4A3E"/>
    <w:rsid w:val="000F571D"/>
    <w:rsid w:val="001008C0"/>
    <w:rsid w:val="00100B08"/>
    <w:rsid w:val="00101C7D"/>
    <w:rsid w:val="001030BA"/>
    <w:rsid w:val="00105378"/>
    <w:rsid w:val="00110F8E"/>
    <w:rsid w:val="00113A7A"/>
    <w:rsid w:val="0011487E"/>
    <w:rsid w:val="00123254"/>
    <w:rsid w:val="00135937"/>
    <w:rsid w:val="0013790E"/>
    <w:rsid w:val="001615DB"/>
    <w:rsid w:val="00163122"/>
    <w:rsid w:val="00164FB5"/>
    <w:rsid w:val="00170B90"/>
    <w:rsid w:val="00172533"/>
    <w:rsid w:val="00174D4A"/>
    <w:rsid w:val="001773E9"/>
    <w:rsid w:val="00184889"/>
    <w:rsid w:val="00184CDC"/>
    <w:rsid w:val="00184D3B"/>
    <w:rsid w:val="00186AB4"/>
    <w:rsid w:val="001871AC"/>
    <w:rsid w:val="0019287E"/>
    <w:rsid w:val="001934DA"/>
    <w:rsid w:val="00193691"/>
    <w:rsid w:val="001A17E7"/>
    <w:rsid w:val="001A408E"/>
    <w:rsid w:val="001A425F"/>
    <w:rsid w:val="001A5182"/>
    <w:rsid w:val="001A5898"/>
    <w:rsid w:val="001A63EF"/>
    <w:rsid w:val="001B4A72"/>
    <w:rsid w:val="001B523C"/>
    <w:rsid w:val="001B6E6F"/>
    <w:rsid w:val="001B7B46"/>
    <w:rsid w:val="001C15F3"/>
    <w:rsid w:val="001C16E6"/>
    <w:rsid w:val="001C2E70"/>
    <w:rsid w:val="001C50E4"/>
    <w:rsid w:val="001C55FB"/>
    <w:rsid w:val="001C6BD2"/>
    <w:rsid w:val="001D22DB"/>
    <w:rsid w:val="001D2D9E"/>
    <w:rsid w:val="001D44CA"/>
    <w:rsid w:val="001D716B"/>
    <w:rsid w:val="001D7B59"/>
    <w:rsid w:val="001E16FD"/>
    <w:rsid w:val="001E53BC"/>
    <w:rsid w:val="001F0586"/>
    <w:rsid w:val="001F225D"/>
    <w:rsid w:val="001F4F2F"/>
    <w:rsid w:val="00200537"/>
    <w:rsid w:val="00202E98"/>
    <w:rsid w:val="00203026"/>
    <w:rsid w:val="00203BB6"/>
    <w:rsid w:val="00205B2C"/>
    <w:rsid w:val="00216468"/>
    <w:rsid w:val="00217577"/>
    <w:rsid w:val="0021776D"/>
    <w:rsid w:val="00217FAB"/>
    <w:rsid w:val="00223F01"/>
    <w:rsid w:val="00224340"/>
    <w:rsid w:val="00226E58"/>
    <w:rsid w:val="00227AF6"/>
    <w:rsid w:val="002301D3"/>
    <w:rsid w:val="002303AB"/>
    <w:rsid w:val="0023323F"/>
    <w:rsid w:val="00233EDE"/>
    <w:rsid w:val="002343E5"/>
    <w:rsid w:val="00235129"/>
    <w:rsid w:val="002437B8"/>
    <w:rsid w:val="00247173"/>
    <w:rsid w:val="002514E3"/>
    <w:rsid w:val="00252BB1"/>
    <w:rsid w:val="00252ECC"/>
    <w:rsid w:val="0025510B"/>
    <w:rsid w:val="002556F2"/>
    <w:rsid w:val="00256D73"/>
    <w:rsid w:val="002619CA"/>
    <w:rsid w:val="00266A7E"/>
    <w:rsid w:val="00266E49"/>
    <w:rsid w:val="00270AD4"/>
    <w:rsid w:val="00272250"/>
    <w:rsid w:val="00273C1D"/>
    <w:rsid w:val="00274000"/>
    <w:rsid w:val="002759B9"/>
    <w:rsid w:val="00281B41"/>
    <w:rsid w:val="00282D94"/>
    <w:rsid w:val="00284755"/>
    <w:rsid w:val="002A0FB8"/>
    <w:rsid w:val="002A1053"/>
    <w:rsid w:val="002A52E6"/>
    <w:rsid w:val="002A7138"/>
    <w:rsid w:val="002B3619"/>
    <w:rsid w:val="002B3C59"/>
    <w:rsid w:val="002B659A"/>
    <w:rsid w:val="002C0175"/>
    <w:rsid w:val="002C0602"/>
    <w:rsid w:val="002C0F3C"/>
    <w:rsid w:val="002C28B3"/>
    <w:rsid w:val="002C5ADA"/>
    <w:rsid w:val="002C688E"/>
    <w:rsid w:val="002C6C13"/>
    <w:rsid w:val="002C7509"/>
    <w:rsid w:val="002D2A38"/>
    <w:rsid w:val="002D500D"/>
    <w:rsid w:val="002D5961"/>
    <w:rsid w:val="002D59C2"/>
    <w:rsid w:val="002D731B"/>
    <w:rsid w:val="002E4008"/>
    <w:rsid w:val="002E74D5"/>
    <w:rsid w:val="002E7E3C"/>
    <w:rsid w:val="002F015D"/>
    <w:rsid w:val="002F050D"/>
    <w:rsid w:val="0030367D"/>
    <w:rsid w:val="0031417E"/>
    <w:rsid w:val="00315C38"/>
    <w:rsid w:val="00315C3D"/>
    <w:rsid w:val="00317758"/>
    <w:rsid w:val="00322189"/>
    <w:rsid w:val="00322424"/>
    <w:rsid w:val="00323F16"/>
    <w:rsid w:val="00324987"/>
    <w:rsid w:val="003264EF"/>
    <w:rsid w:val="0032691F"/>
    <w:rsid w:val="00341687"/>
    <w:rsid w:val="0034271E"/>
    <w:rsid w:val="00351CAE"/>
    <w:rsid w:val="00363B5C"/>
    <w:rsid w:val="00364A5D"/>
    <w:rsid w:val="0036605E"/>
    <w:rsid w:val="00366FB0"/>
    <w:rsid w:val="003706F0"/>
    <w:rsid w:val="0038084B"/>
    <w:rsid w:val="00385CF3"/>
    <w:rsid w:val="003865BE"/>
    <w:rsid w:val="00393413"/>
    <w:rsid w:val="003A0D3B"/>
    <w:rsid w:val="003A14C2"/>
    <w:rsid w:val="003A445C"/>
    <w:rsid w:val="003A65AC"/>
    <w:rsid w:val="003B1133"/>
    <w:rsid w:val="003B1C25"/>
    <w:rsid w:val="003B71D8"/>
    <w:rsid w:val="003C0C41"/>
    <w:rsid w:val="003C1EB0"/>
    <w:rsid w:val="003C4B05"/>
    <w:rsid w:val="003D03EC"/>
    <w:rsid w:val="003D30B0"/>
    <w:rsid w:val="003D3D08"/>
    <w:rsid w:val="003D4A08"/>
    <w:rsid w:val="003D5152"/>
    <w:rsid w:val="003D5226"/>
    <w:rsid w:val="003D5571"/>
    <w:rsid w:val="003E1CB7"/>
    <w:rsid w:val="003F42DA"/>
    <w:rsid w:val="003F4CC8"/>
    <w:rsid w:val="0040120B"/>
    <w:rsid w:val="004022B1"/>
    <w:rsid w:val="00407578"/>
    <w:rsid w:val="00407B4E"/>
    <w:rsid w:val="00414B61"/>
    <w:rsid w:val="0041574B"/>
    <w:rsid w:val="00422836"/>
    <w:rsid w:val="004257B3"/>
    <w:rsid w:val="00427EF6"/>
    <w:rsid w:val="00432815"/>
    <w:rsid w:val="004336A2"/>
    <w:rsid w:val="00434FA2"/>
    <w:rsid w:val="00437F7C"/>
    <w:rsid w:val="00440F04"/>
    <w:rsid w:val="00442669"/>
    <w:rsid w:val="00444340"/>
    <w:rsid w:val="00452671"/>
    <w:rsid w:val="004550F5"/>
    <w:rsid w:val="004561BF"/>
    <w:rsid w:val="004602CD"/>
    <w:rsid w:val="00461086"/>
    <w:rsid w:val="0046305E"/>
    <w:rsid w:val="004640DF"/>
    <w:rsid w:val="00465C56"/>
    <w:rsid w:val="004666A1"/>
    <w:rsid w:val="00473150"/>
    <w:rsid w:val="00477896"/>
    <w:rsid w:val="00477FA6"/>
    <w:rsid w:val="0048034E"/>
    <w:rsid w:val="00482F7D"/>
    <w:rsid w:val="00485B4E"/>
    <w:rsid w:val="004904D7"/>
    <w:rsid w:val="00491F4E"/>
    <w:rsid w:val="004A424C"/>
    <w:rsid w:val="004A75E6"/>
    <w:rsid w:val="004B11C7"/>
    <w:rsid w:val="004B44C1"/>
    <w:rsid w:val="004B6E24"/>
    <w:rsid w:val="004B782F"/>
    <w:rsid w:val="004C01A1"/>
    <w:rsid w:val="004C42D1"/>
    <w:rsid w:val="004C4B19"/>
    <w:rsid w:val="004D475F"/>
    <w:rsid w:val="004D591C"/>
    <w:rsid w:val="004E3237"/>
    <w:rsid w:val="004F0FED"/>
    <w:rsid w:val="004F14C2"/>
    <w:rsid w:val="004F36DB"/>
    <w:rsid w:val="004F549D"/>
    <w:rsid w:val="00503713"/>
    <w:rsid w:val="00505E8C"/>
    <w:rsid w:val="0051366B"/>
    <w:rsid w:val="00516BBA"/>
    <w:rsid w:val="0052114C"/>
    <w:rsid w:val="0052327A"/>
    <w:rsid w:val="00524DBD"/>
    <w:rsid w:val="00526498"/>
    <w:rsid w:val="00531BF1"/>
    <w:rsid w:val="00532379"/>
    <w:rsid w:val="005342F1"/>
    <w:rsid w:val="00534C94"/>
    <w:rsid w:val="00535289"/>
    <w:rsid w:val="0055006F"/>
    <w:rsid w:val="00550783"/>
    <w:rsid w:val="00551FE4"/>
    <w:rsid w:val="0055716D"/>
    <w:rsid w:val="00563208"/>
    <w:rsid w:val="00565168"/>
    <w:rsid w:val="00565D76"/>
    <w:rsid w:val="00565E01"/>
    <w:rsid w:val="00566422"/>
    <w:rsid w:val="005728FF"/>
    <w:rsid w:val="00576F15"/>
    <w:rsid w:val="005807B8"/>
    <w:rsid w:val="00581101"/>
    <w:rsid w:val="005840BC"/>
    <w:rsid w:val="00584B49"/>
    <w:rsid w:val="00585870"/>
    <w:rsid w:val="00585C7F"/>
    <w:rsid w:val="00586BA7"/>
    <w:rsid w:val="005A1900"/>
    <w:rsid w:val="005A233D"/>
    <w:rsid w:val="005A2C36"/>
    <w:rsid w:val="005A3082"/>
    <w:rsid w:val="005A31C6"/>
    <w:rsid w:val="005A3854"/>
    <w:rsid w:val="005B1AEC"/>
    <w:rsid w:val="005B2CAF"/>
    <w:rsid w:val="005B59D8"/>
    <w:rsid w:val="005B5E5E"/>
    <w:rsid w:val="005C0FA4"/>
    <w:rsid w:val="005C173D"/>
    <w:rsid w:val="005C26CA"/>
    <w:rsid w:val="005C47DB"/>
    <w:rsid w:val="005C48AB"/>
    <w:rsid w:val="005C5376"/>
    <w:rsid w:val="005D005D"/>
    <w:rsid w:val="005D4CE5"/>
    <w:rsid w:val="005E6A42"/>
    <w:rsid w:val="005F1BEA"/>
    <w:rsid w:val="005F3918"/>
    <w:rsid w:val="005F3C3D"/>
    <w:rsid w:val="005F5B38"/>
    <w:rsid w:val="00600239"/>
    <w:rsid w:val="00600AF5"/>
    <w:rsid w:val="006016E9"/>
    <w:rsid w:val="00602732"/>
    <w:rsid w:val="00602975"/>
    <w:rsid w:val="00605842"/>
    <w:rsid w:val="00606BEB"/>
    <w:rsid w:val="0061212C"/>
    <w:rsid w:val="00616A49"/>
    <w:rsid w:val="00617FBE"/>
    <w:rsid w:val="00623025"/>
    <w:rsid w:val="0062372D"/>
    <w:rsid w:val="0062738C"/>
    <w:rsid w:val="0063088C"/>
    <w:rsid w:val="006319F0"/>
    <w:rsid w:val="00636014"/>
    <w:rsid w:val="00640061"/>
    <w:rsid w:val="006433F6"/>
    <w:rsid w:val="00647886"/>
    <w:rsid w:val="00653299"/>
    <w:rsid w:val="0065351C"/>
    <w:rsid w:val="00655903"/>
    <w:rsid w:val="00660FF5"/>
    <w:rsid w:val="00662FD7"/>
    <w:rsid w:val="00663773"/>
    <w:rsid w:val="00665A8B"/>
    <w:rsid w:val="00666DE0"/>
    <w:rsid w:val="00671312"/>
    <w:rsid w:val="0067151D"/>
    <w:rsid w:val="00672106"/>
    <w:rsid w:val="00676F6A"/>
    <w:rsid w:val="006862DF"/>
    <w:rsid w:val="006864B6"/>
    <w:rsid w:val="006920A4"/>
    <w:rsid w:val="0069493C"/>
    <w:rsid w:val="006A279F"/>
    <w:rsid w:val="006A387B"/>
    <w:rsid w:val="006A54A8"/>
    <w:rsid w:val="006A670A"/>
    <w:rsid w:val="006B09B5"/>
    <w:rsid w:val="006B2370"/>
    <w:rsid w:val="006B6E4D"/>
    <w:rsid w:val="006C5977"/>
    <w:rsid w:val="006C64D4"/>
    <w:rsid w:val="006C77E0"/>
    <w:rsid w:val="006D6432"/>
    <w:rsid w:val="006D6B24"/>
    <w:rsid w:val="006D7B64"/>
    <w:rsid w:val="006D7F17"/>
    <w:rsid w:val="006E13B5"/>
    <w:rsid w:val="006E48DC"/>
    <w:rsid w:val="006E60F8"/>
    <w:rsid w:val="006E797A"/>
    <w:rsid w:val="006F2986"/>
    <w:rsid w:val="006F402A"/>
    <w:rsid w:val="006F435E"/>
    <w:rsid w:val="006F783F"/>
    <w:rsid w:val="006F7EB5"/>
    <w:rsid w:val="007029F7"/>
    <w:rsid w:val="00706B2E"/>
    <w:rsid w:val="007132EA"/>
    <w:rsid w:val="00713D05"/>
    <w:rsid w:val="00722413"/>
    <w:rsid w:val="007231B6"/>
    <w:rsid w:val="007246A1"/>
    <w:rsid w:val="00726440"/>
    <w:rsid w:val="00732BFD"/>
    <w:rsid w:val="00733F2A"/>
    <w:rsid w:val="00734046"/>
    <w:rsid w:val="00734D01"/>
    <w:rsid w:val="007356D4"/>
    <w:rsid w:val="00736DCC"/>
    <w:rsid w:val="007400A6"/>
    <w:rsid w:val="00740E36"/>
    <w:rsid w:val="00747CA4"/>
    <w:rsid w:val="00752902"/>
    <w:rsid w:val="007540F1"/>
    <w:rsid w:val="007558DF"/>
    <w:rsid w:val="00755D4D"/>
    <w:rsid w:val="00756A8E"/>
    <w:rsid w:val="00761301"/>
    <w:rsid w:val="00761EB9"/>
    <w:rsid w:val="00763744"/>
    <w:rsid w:val="0076637B"/>
    <w:rsid w:val="007672DC"/>
    <w:rsid w:val="00772417"/>
    <w:rsid w:val="00773FDA"/>
    <w:rsid w:val="0077623F"/>
    <w:rsid w:val="0077719B"/>
    <w:rsid w:val="00780AA4"/>
    <w:rsid w:val="00785E2F"/>
    <w:rsid w:val="007919C3"/>
    <w:rsid w:val="00793531"/>
    <w:rsid w:val="00793B1E"/>
    <w:rsid w:val="007A00CD"/>
    <w:rsid w:val="007A0FD9"/>
    <w:rsid w:val="007A294B"/>
    <w:rsid w:val="007A4D34"/>
    <w:rsid w:val="007B15B1"/>
    <w:rsid w:val="007B2589"/>
    <w:rsid w:val="007C2256"/>
    <w:rsid w:val="007C6861"/>
    <w:rsid w:val="007D1C8E"/>
    <w:rsid w:val="007D2ACE"/>
    <w:rsid w:val="007D520E"/>
    <w:rsid w:val="007E0DD2"/>
    <w:rsid w:val="007E2963"/>
    <w:rsid w:val="007E3937"/>
    <w:rsid w:val="007E67A9"/>
    <w:rsid w:val="007F230A"/>
    <w:rsid w:val="007F27B6"/>
    <w:rsid w:val="007F2AAD"/>
    <w:rsid w:val="007F39F6"/>
    <w:rsid w:val="007F4284"/>
    <w:rsid w:val="00800E16"/>
    <w:rsid w:val="008028C5"/>
    <w:rsid w:val="008042A2"/>
    <w:rsid w:val="00806383"/>
    <w:rsid w:val="00806B69"/>
    <w:rsid w:val="00807D6D"/>
    <w:rsid w:val="00811453"/>
    <w:rsid w:val="008114F7"/>
    <w:rsid w:val="00816294"/>
    <w:rsid w:val="0082090F"/>
    <w:rsid w:val="00823B8A"/>
    <w:rsid w:val="00825126"/>
    <w:rsid w:val="008323DD"/>
    <w:rsid w:val="00846EBD"/>
    <w:rsid w:val="00847832"/>
    <w:rsid w:val="00855992"/>
    <w:rsid w:val="00874EBF"/>
    <w:rsid w:val="00882134"/>
    <w:rsid w:val="00887936"/>
    <w:rsid w:val="00891863"/>
    <w:rsid w:val="008928B7"/>
    <w:rsid w:val="008A49EB"/>
    <w:rsid w:val="008A6EC9"/>
    <w:rsid w:val="008B0A44"/>
    <w:rsid w:val="008B0F63"/>
    <w:rsid w:val="008B2E3F"/>
    <w:rsid w:val="008B5F2E"/>
    <w:rsid w:val="008C0BBC"/>
    <w:rsid w:val="008C1022"/>
    <w:rsid w:val="008C1A85"/>
    <w:rsid w:val="008C325D"/>
    <w:rsid w:val="008C6F5E"/>
    <w:rsid w:val="008C7FFC"/>
    <w:rsid w:val="008D1F87"/>
    <w:rsid w:val="008D3BEF"/>
    <w:rsid w:val="008D540C"/>
    <w:rsid w:val="008D55C5"/>
    <w:rsid w:val="008D603E"/>
    <w:rsid w:val="008E2E2C"/>
    <w:rsid w:val="008E6564"/>
    <w:rsid w:val="008F7716"/>
    <w:rsid w:val="009022E9"/>
    <w:rsid w:val="00903FF4"/>
    <w:rsid w:val="00905BF4"/>
    <w:rsid w:val="0091146F"/>
    <w:rsid w:val="00912C36"/>
    <w:rsid w:val="00923F96"/>
    <w:rsid w:val="00926FFD"/>
    <w:rsid w:val="009270F3"/>
    <w:rsid w:val="00927FBD"/>
    <w:rsid w:val="0093747B"/>
    <w:rsid w:val="0094054C"/>
    <w:rsid w:val="00942393"/>
    <w:rsid w:val="009432CF"/>
    <w:rsid w:val="009676A9"/>
    <w:rsid w:val="00970F1E"/>
    <w:rsid w:val="009715EF"/>
    <w:rsid w:val="00974CFD"/>
    <w:rsid w:val="00975167"/>
    <w:rsid w:val="00983808"/>
    <w:rsid w:val="00987AF4"/>
    <w:rsid w:val="00991A98"/>
    <w:rsid w:val="00996EB6"/>
    <w:rsid w:val="009A0D12"/>
    <w:rsid w:val="009A2632"/>
    <w:rsid w:val="009A345C"/>
    <w:rsid w:val="009A7B72"/>
    <w:rsid w:val="009B0E97"/>
    <w:rsid w:val="009B30C2"/>
    <w:rsid w:val="009B3323"/>
    <w:rsid w:val="009B3B31"/>
    <w:rsid w:val="009B5DAF"/>
    <w:rsid w:val="009C23C0"/>
    <w:rsid w:val="009C3476"/>
    <w:rsid w:val="009C5B7F"/>
    <w:rsid w:val="009C7786"/>
    <w:rsid w:val="009D1C47"/>
    <w:rsid w:val="009D6E9B"/>
    <w:rsid w:val="009D6FB0"/>
    <w:rsid w:val="009D785B"/>
    <w:rsid w:val="009E04DF"/>
    <w:rsid w:val="009F104C"/>
    <w:rsid w:val="009F3DA7"/>
    <w:rsid w:val="009F56D7"/>
    <w:rsid w:val="00A0258A"/>
    <w:rsid w:val="00A04249"/>
    <w:rsid w:val="00A05632"/>
    <w:rsid w:val="00A13498"/>
    <w:rsid w:val="00A2081A"/>
    <w:rsid w:val="00A265E7"/>
    <w:rsid w:val="00A27035"/>
    <w:rsid w:val="00A27617"/>
    <w:rsid w:val="00A324F1"/>
    <w:rsid w:val="00A3342A"/>
    <w:rsid w:val="00A34578"/>
    <w:rsid w:val="00A36172"/>
    <w:rsid w:val="00A419BB"/>
    <w:rsid w:val="00A42C63"/>
    <w:rsid w:val="00A43DA7"/>
    <w:rsid w:val="00A478E7"/>
    <w:rsid w:val="00A47D92"/>
    <w:rsid w:val="00A52D80"/>
    <w:rsid w:val="00A530BF"/>
    <w:rsid w:val="00A65862"/>
    <w:rsid w:val="00A67895"/>
    <w:rsid w:val="00A71140"/>
    <w:rsid w:val="00A7282C"/>
    <w:rsid w:val="00A741B8"/>
    <w:rsid w:val="00A7777C"/>
    <w:rsid w:val="00A844F3"/>
    <w:rsid w:val="00A8776B"/>
    <w:rsid w:val="00A92757"/>
    <w:rsid w:val="00A93341"/>
    <w:rsid w:val="00A971D3"/>
    <w:rsid w:val="00AA1605"/>
    <w:rsid w:val="00AA1679"/>
    <w:rsid w:val="00AA16D6"/>
    <w:rsid w:val="00AA339D"/>
    <w:rsid w:val="00AA42F2"/>
    <w:rsid w:val="00AA502F"/>
    <w:rsid w:val="00AA58E2"/>
    <w:rsid w:val="00AA5C0D"/>
    <w:rsid w:val="00AA6E92"/>
    <w:rsid w:val="00AB182B"/>
    <w:rsid w:val="00AB2A62"/>
    <w:rsid w:val="00AB46DB"/>
    <w:rsid w:val="00AB5F81"/>
    <w:rsid w:val="00AB6736"/>
    <w:rsid w:val="00AB6750"/>
    <w:rsid w:val="00AC15FC"/>
    <w:rsid w:val="00AC2A61"/>
    <w:rsid w:val="00AC41E1"/>
    <w:rsid w:val="00AC4293"/>
    <w:rsid w:val="00AC5970"/>
    <w:rsid w:val="00AC65C7"/>
    <w:rsid w:val="00AC66A6"/>
    <w:rsid w:val="00AD52D0"/>
    <w:rsid w:val="00AE0B85"/>
    <w:rsid w:val="00AE2496"/>
    <w:rsid w:val="00AE30FE"/>
    <w:rsid w:val="00AE3ADC"/>
    <w:rsid w:val="00AE7936"/>
    <w:rsid w:val="00AF39D3"/>
    <w:rsid w:val="00AF3B73"/>
    <w:rsid w:val="00AF560D"/>
    <w:rsid w:val="00AF65A7"/>
    <w:rsid w:val="00B02A37"/>
    <w:rsid w:val="00B070E3"/>
    <w:rsid w:val="00B074CD"/>
    <w:rsid w:val="00B14146"/>
    <w:rsid w:val="00B25852"/>
    <w:rsid w:val="00B27AEE"/>
    <w:rsid w:val="00B30408"/>
    <w:rsid w:val="00B30FD6"/>
    <w:rsid w:val="00B3100F"/>
    <w:rsid w:val="00B43212"/>
    <w:rsid w:val="00B45BD8"/>
    <w:rsid w:val="00B46B4B"/>
    <w:rsid w:val="00B4747B"/>
    <w:rsid w:val="00B5764D"/>
    <w:rsid w:val="00B64001"/>
    <w:rsid w:val="00B66184"/>
    <w:rsid w:val="00B71CDD"/>
    <w:rsid w:val="00B76525"/>
    <w:rsid w:val="00B824E2"/>
    <w:rsid w:val="00B84003"/>
    <w:rsid w:val="00B84913"/>
    <w:rsid w:val="00B860BF"/>
    <w:rsid w:val="00B86A72"/>
    <w:rsid w:val="00B902F0"/>
    <w:rsid w:val="00B92D03"/>
    <w:rsid w:val="00B94DA4"/>
    <w:rsid w:val="00B94F53"/>
    <w:rsid w:val="00B96955"/>
    <w:rsid w:val="00B971C5"/>
    <w:rsid w:val="00BA544F"/>
    <w:rsid w:val="00BA616E"/>
    <w:rsid w:val="00BB247F"/>
    <w:rsid w:val="00BB3E3A"/>
    <w:rsid w:val="00BB661A"/>
    <w:rsid w:val="00BB741F"/>
    <w:rsid w:val="00BC73E3"/>
    <w:rsid w:val="00BD14C3"/>
    <w:rsid w:val="00BD661A"/>
    <w:rsid w:val="00BD6893"/>
    <w:rsid w:val="00BD771C"/>
    <w:rsid w:val="00BE1D1A"/>
    <w:rsid w:val="00BE1EFA"/>
    <w:rsid w:val="00BE4480"/>
    <w:rsid w:val="00BF0E4F"/>
    <w:rsid w:val="00BF1417"/>
    <w:rsid w:val="00BF29D6"/>
    <w:rsid w:val="00BF5920"/>
    <w:rsid w:val="00BF5BCF"/>
    <w:rsid w:val="00BF6C9F"/>
    <w:rsid w:val="00BF74F8"/>
    <w:rsid w:val="00C032C6"/>
    <w:rsid w:val="00C036C0"/>
    <w:rsid w:val="00C07017"/>
    <w:rsid w:val="00C0735B"/>
    <w:rsid w:val="00C17C33"/>
    <w:rsid w:val="00C24868"/>
    <w:rsid w:val="00C32B3D"/>
    <w:rsid w:val="00C3365D"/>
    <w:rsid w:val="00C3576B"/>
    <w:rsid w:val="00C3620A"/>
    <w:rsid w:val="00C37C07"/>
    <w:rsid w:val="00C402DE"/>
    <w:rsid w:val="00C40A13"/>
    <w:rsid w:val="00C416F1"/>
    <w:rsid w:val="00C43353"/>
    <w:rsid w:val="00C47A1D"/>
    <w:rsid w:val="00C53106"/>
    <w:rsid w:val="00C53D64"/>
    <w:rsid w:val="00C61795"/>
    <w:rsid w:val="00C63C77"/>
    <w:rsid w:val="00C63E87"/>
    <w:rsid w:val="00C712FE"/>
    <w:rsid w:val="00C7312D"/>
    <w:rsid w:val="00C731A3"/>
    <w:rsid w:val="00C737C9"/>
    <w:rsid w:val="00C75B06"/>
    <w:rsid w:val="00C76741"/>
    <w:rsid w:val="00C813A1"/>
    <w:rsid w:val="00C81E6B"/>
    <w:rsid w:val="00C8392B"/>
    <w:rsid w:val="00C844FB"/>
    <w:rsid w:val="00C9095B"/>
    <w:rsid w:val="00CA0DF2"/>
    <w:rsid w:val="00CA1177"/>
    <w:rsid w:val="00CA2623"/>
    <w:rsid w:val="00CA28EB"/>
    <w:rsid w:val="00CB15C8"/>
    <w:rsid w:val="00CB73C8"/>
    <w:rsid w:val="00CB74EF"/>
    <w:rsid w:val="00CC3D04"/>
    <w:rsid w:val="00CC4E0C"/>
    <w:rsid w:val="00CC4F93"/>
    <w:rsid w:val="00CC50C5"/>
    <w:rsid w:val="00CC5EF3"/>
    <w:rsid w:val="00CD02A6"/>
    <w:rsid w:val="00CD19EE"/>
    <w:rsid w:val="00CD1B6E"/>
    <w:rsid w:val="00CD4C57"/>
    <w:rsid w:val="00CE06F1"/>
    <w:rsid w:val="00CE164F"/>
    <w:rsid w:val="00CE3676"/>
    <w:rsid w:val="00CE43E8"/>
    <w:rsid w:val="00CE4C5B"/>
    <w:rsid w:val="00CE5064"/>
    <w:rsid w:val="00CF0641"/>
    <w:rsid w:val="00CF18D2"/>
    <w:rsid w:val="00CF1CA0"/>
    <w:rsid w:val="00CF27A5"/>
    <w:rsid w:val="00CF42FC"/>
    <w:rsid w:val="00CF4B75"/>
    <w:rsid w:val="00CF5085"/>
    <w:rsid w:val="00CF60D0"/>
    <w:rsid w:val="00CF670F"/>
    <w:rsid w:val="00CF6B2E"/>
    <w:rsid w:val="00CF7F27"/>
    <w:rsid w:val="00D03EE5"/>
    <w:rsid w:val="00D04329"/>
    <w:rsid w:val="00D05DDE"/>
    <w:rsid w:val="00D06C66"/>
    <w:rsid w:val="00D07802"/>
    <w:rsid w:val="00D110EF"/>
    <w:rsid w:val="00D1110C"/>
    <w:rsid w:val="00D123F0"/>
    <w:rsid w:val="00D142C8"/>
    <w:rsid w:val="00D177D2"/>
    <w:rsid w:val="00D2140E"/>
    <w:rsid w:val="00D32DE8"/>
    <w:rsid w:val="00D33F22"/>
    <w:rsid w:val="00D34E6D"/>
    <w:rsid w:val="00D3582C"/>
    <w:rsid w:val="00D43FBD"/>
    <w:rsid w:val="00D44F45"/>
    <w:rsid w:val="00D45552"/>
    <w:rsid w:val="00D45D35"/>
    <w:rsid w:val="00D46870"/>
    <w:rsid w:val="00D47CB9"/>
    <w:rsid w:val="00D51BE9"/>
    <w:rsid w:val="00D52166"/>
    <w:rsid w:val="00D552F3"/>
    <w:rsid w:val="00D613CF"/>
    <w:rsid w:val="00D656F7"/>
    <w:rsid w:val="00D66124"/>
    <w:rsid w:val="00D82661"/>
    <w:rsid w:val="00D83CD0"/>
    <w:rsid w:val="00D84BC3"/>
    <w:rsid w:val="00D9143D"/>
    <w:rsid w:val="00D95223"/>
    <w:rsid w:val="00D972AF"/>
    <w:rsid w:val="00D97858"/>
    <w:rsid w:val="00DA0525"/>
    <w:rsid w:val="00DA47B9"/>
    <w:rsid w:val="00DB3F50"/>
    <w:rsid w:val="00DB47BF"/>
    <w:rsid w:val="00DB6667"/>
    <w:rsid w:val="00DB7ACF"/>
    <w:rsid w:val="00DC0A02"/>
    <w:rsid w:val="00DC375D"/>
    <w:rsid w:val="00DE1563"/>
    <w:rsid w:val="00DE585E"/>
    <w:rsid w:val="00DE719D"/>
    <w:rsid w:val="00DE7ABC"/>
    <w:rsid w:val="00DF5AE8"/>
    <w:rsid w:val="00DF6B17"/>
    <w:rsid w:val="00E03AE3"/>
    <w:rsid w:val="00E10501"/>
    <w:rsid w:val="00E10656"/>
    <w:rsid w:val="00E115CA"/>
    <w:rsid w:val="00E12BC4"/>
    <w:rsid w:val="00E12FC0"/>
    <w:rsid w:val="00E173B0"/>
    <w:rsid w:val="00E17A01"/>
    <w:rsid w:val="00E242DB"/>
    <w:rsid w:val="00E256E7"/>
    <w:rsid w:val="00E3273C"/>
    <w:rsid w:val="00E347E9"/>
    <w:rsid w:val="00E41022"/>
    <w:rsid w:val="00E46143"/>
    <w:rsid w:val="00E467ED"/>
    <w:rsid w:val="00E46877"/>
    <w:rsid w:val="00E5326B"/>
    <w:rsid w:val="00E53C4F"/>
    <w:rsid w:val="00E54967"/>
    <w:rsid w:val="00E556DC"/>
    <w:rsid w:val="00E56662"/>
    <w:rsid w:val="00E63D3E"/>
    <w:rsid w:val="00E63D58"/>
    <w:rsid w:val="00E6444B"/>
    <w:rsid w:val="00E6590A"/>
    <w:rsid w:val="00E67F23"/>
    <w:rsid w:val="00E71020"/>
    <w:rsid w:val="00E74622"/>
    <w:rsid w:val="00E755BE"/>
    <w:rsid w:val="00E77F33"/>
    <w:rsid w:val="00E83AD2"/>
    <w:rsid w:val="00E8652D"/>
    <w:rsid w:val="00E86DFF"/>
    <w:rsid w:val="00EA387A"/>
    <w:rsid w:val="00EA69F0"/>
    <w:rsid w:val="00EA71C2"/>
    <w:rsid w:val="00EB317B"/>
    <w:rsid w:val="00EB3571"/>
    <w:rsid w:val="00EB69C1"/>
    <w:rsid w:val="00EC3D3D"/>
    <w:rsid w:val="00EC626A"/>
    <w:rsid w:val="00ED4214"/>
    <w:rsid w:val="00EE14F6"/>
    <w:rsid w:val="00EE658B"/>
    <w:rsid w:val="00EE7C89"/>
    <w:rsid w:val="00EF093A"/>
    <w:rsid w:val="00EF131E"/>
    <w:rsid w:val="00EF36C4"/>
    <w:rsid w:val="00EF3AC5"/>
    <w:rsid w:val="00EF4660"/>
    <w:rsid w:val="00EF661D"/>
    <w:rsid w:val="00F01337"/>
    <w:rsid w:val="00F03681"/>
    <w:rsid w:val="00F048C1"/>
    <w:rsid w:val="00F06C92"/>
    <w:rsid w:val="00F07DE2"/>
    <w:rsid w:val="00F10E85"/>
    <w:rsid w:val="00F11381"/>
    <w:rsid w:val="00F12956"/>
    <w:rsid w:val="00F15081"/>
    <w:rsid w:val="00F16E00"/>
    <w:rsid w:val="00F21F8B"/>
    <w:rsid w:val="00F25DA3"/>
    <w:rsid w:val="00F25E2D"/>
    <w:rsid w:val="00F2771B"/>
    <w:rsid w:val="00F30A6B"/>
    <w:rsid w:val="00F31309"/>
    <w:rsid w:val="00F31F43"/>
    <w:rsid w:val="00F341A1"/>
    <w:rsid w:val="00F3595F"/>
    <w:rsid w:val="00F3748C"/>
    <w:rsid w:val="00F375E0"/>
    <w:rsid w:val="00F420FF"/>
    <w:rsid w:val="00F44855"/>
    <w:rsid w:val="00F45D92"/>
    <w:rsid w:val="00F51A46"/>
    <w:rsid w:val="00F612B0"/>
    <w:rsid w:val="00F6164E"/>
    <w:rsid w:val="00F67246"/>
    <w:rsid w:val="00F7045B"/>
    <w:rsid w:val="00F7241A"/>
    <w:rsid w:val="00F73296"/>
    <w:rsid w:val="00F73F39"/>
    <w:rsid w:val="00F75BAE"/>
    <w:rsid w:val="00F77C63"/>
    <w:rsid w:val="00F847F0"/>
    <w:rsid w:val="00F90986"/>
    <w:rsid w:val="00F91E6F"/>
    <w:rsid w:val="00F92E51"/>
    <w:rsid w:val="00F94AE2"/>
    <w:rsid w:val="00F967A6"/>
    <w:rsid w:val="00FA3BA4"/>
    <w:rsid w:val="00FA3EAD"/>
    <w:rsid w:val="00FB0D2B"/>
    <w:rsid w:val="00FB1AA8"/>
    <w:rsid w:val="00FB58B1"/>
    <w:rsid w:val="00FB591C"/>
    <w:rsid w:val="00FC375B"/>
    <w:rsid w:val="00FC6EF8"/>
    <w:rsid w:val="00FC794A"/>
    <w:rsid w:val="00FD4E3F"/>
    <w:rsid w:val="00FD7884"/>
    <w:rsid w:val="00FE0C43"/>
    <w:rsid w:val="00FE1B0D"/>
    <w:rsid w:val="00FE31C7"/>
    <w:rsid w:val="00FE6261"/>
    <w:rsid w:val="00FE7A48"/>
    <w:rsid w:val="00FF6A35"/>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85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6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6A6"/>
    <w:rPr>
      <w:rFonts w:ascii="Tahoma" w:hAnsi="Tahoma" w:cs="Tahoma"/>
      <w:sz w:val="16"/>
      <w:szCs w:val="16"/>
    </w:rPr>
  </w:style>
  <w:style w:type="paragraph" w:styleId="ListParagraph">
    <w:name w:val="List Paragraph"/>
    <w:basedOn w:val="Normal"/>
    <w:uiPriority w:val="34"/>
    <w:qFormat/>
    <w:rsid w:val="00482F7D"/>
    <w:pPr>
      <w:ind w:left="720"/>
      <w:contextualSpacing/>
    </w:pPr>
  </w:style>
  <w:style w:type="paragraph" w:styleId="Header">
    <w:name w:val="header"/>
    <w:basedOn w:val="Normal"/>
    <w:link w:val="HeaderChar"/>
    <w:uiPriority w:val="99"/>
    <w:unhideWhenUsed/>
    <w:rsid w:val="008063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6383"/>
  </w:style>
  <w:style w:type="paragraph" w:styleId="Footer">
    <w:name w:val="footer"/>
    <w:basedOn w:val="Normal"/>
    <w:link w:val="FooterChar"/>
    <w:uiPriority w:val="99"/>
    <w:unhideWhenUsed/>
    <w:rsid w:val="008063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6383"/>
  </w:style>
  <w:style w:type="paragraph" w:styleId="NormalWeb">
    <w:name w:val="Normal (Web)"/>
    <w:basedOn w:val="Normal"/>
    <w:uiPriority w:val="99"/>
    <w:unhideWhenUsed/>
    <w:rsid w:val="00816294"/>
    <w:pPr>
      <w:spacing w:before="150" w:after="225" w:line="240" w:lineRule="auto"/>
    </w:pPr>
    <w:rPr>
      <w:rFonts w:ascii="Times New Roman" w:eastAsia="Times New Roman" w:hAnsi="Times New Roman" w:cs="Times New Roman"/>
      <w:sz w:val="24"/>
      <w:szCs w:val="24"/>
      <w:lang w:eastAsia="tr-TR"/>
    </w:rPr>
  </w:style>
  <w:style w:type="character" w:styleId="CommentReference">
    <w:name w:val="annotation reference"/>
    <w:basedOn w:val="DefaultParagraphFont"/>
    <w:semiHidden/>
    <w:rsid w:val="00D95223"/>
    <w:rPr>
      <w:sz w:val="16"/>
      <w:szCs w:val="16"/>
    </w:rPr>
  </w:style>
  <w:style w:type="paragraph" w:styleId="CommentText">
    <w:name w:val="annotation text"/>
    <w:basedOn w:val="Normal"/>
    <w:link w:val="CommentTextChar"/>
    <w:semiHidden/>
    <w:rsid w:val="00D95223"/>
    <w:rPr>
      <w:rFonts w:ascii="Calibri" w:eastAsia="Times New Roman" w:hAnsi="Calibri" w:cs="Calibri"/>
      <w:sz w:val="20"/>
      <w:szCs w:val="20"/>
    </w:rPr>
  </w:style>
  <w:style w:type="character" w:customStyle="1" w:styleId="CommentTextChar">
    <w:name w:val="Comment Text Char"/>
    <w:basedOn w:val="DefaultParagraphFont"/>
    <w:link w:val="CommentText"/>
    <w:semiHidden/>
    <w:rsid w:val="00D95223"/>
    <w:rPr>
      <w:rFonts w:ascii="Calibri" w:eastAsia="Times New Roman" w:hAnsi="Calibri" w:cs="Calibri"/>
      <w:sz w:val="20"/>
      <w:szCs w:val="20"/>
    </w:rPr>
  </w:style>
  <w:style w:type="character" w:styleId="Emphasis">
    <w:name w:val="Emphasis"/>
    <w:basedOn w:val="DefaultParagraphFont"/>
    <w:uiPriority w:val="20"/>
    <w:qFormat/>
    <w:rsid w:val="002C0602"/>
    <w:rPr>
      <w:i/>
      <w:iCs/>
    </w:rPr>
  </w:style>
  <w:style w:type="character" w:styleId="Hyperlink">
    <w:name w:val="Hyperlink"/>
    <w:basedOn w:val="DefaultParagraphFont"/>
    <w:uiPriority w:val="99"/>
    <w:unhideWhenUsed/>
    <w:rsid w:val="00AE24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66A6"/>
    <w:pPr>
      <w:spacing w:after="0" w:line="240" w:lineRule="auto"/>
    </w:pPr>
    <w:rPr>
      <w:rFonts w:ascii="Tahoma" w:hAnsi="Tahoma" w:cs="Tahoma"/>
      <w:sz w:val="16"/>
      <w:szCs w:val="16"/>
    </w:rPr>
  </w:style>
  <w:style w:type="character" w:customStyle="1" w:styleId="BalloonTextChar">
    <w:name w:val="Balon Metni Char"/>
    <w:basedOn w:val="DefaultParagraphFont"/>
    <w:link w:val="BalloonText"/>
    <w:uiPriority w:val="99"/>
    <w:semiHidden/>
    <w:rsid w:val="00AC66A6"/>
    <w:rPr>
      <w:rFonts w:ascii="Tahoma" w:hAnsi="Tahoma" w:cs="Tahoma"/>
      <w:sz w:val="16"/>
      <w:szCs w:val="16"/>
    </w:rPr>
  </w:style>
  <w:style w:type="paragraph" w:styleId="ListParagraph">
    <w:name w:val="List Paragraph"/>
    <w:basedOn w:val="Normal"/>
    <w:uiPriority w:val="34"/>
    <w:qFormat/>
    <w:rsid w:val="00482F7D"/>
    <w:pPr>
      <w:ind w:left="720"/>
      <w:contextualSpacing/>
    </w:pPr>
  </w:style>
  <w:style w:type="paragraph" w:styleId="Header">
    <w:name w:val="header"/>
    <w:basedOn w:val="Normal"/>
    <w:link w:val="HeaderChar"/>
    <w:uiPriority w:val="99"/>
    <w:semiHidden/>
    <w:unhideWhenUsed/>
    <w:rsid w:val="00806383"/>
    <w:pPr>
      <w:tabs>
        <w:tab w:val="center" w:pos="4536"/>
        <w:tab w:val="right" w:pos="9072"/>
      </w:tabs>
      <w:spacing w:after="0" w:line="240" w:lineRule="auto"/>
    </w:pPr>
  </w:style>
  <w:style w:type="character" w:customStyle="1" w:styleId="HeaderChar">
    <w:name w:val="Üstbilgi Char"/>
    <w:basedOn w:val="DefaultParagraphFont"/>
    <w:link w:val="Header"/>
    <w:uiPriority w:val="99"/>
    <w:semiHidden/>
    <w:rsid w:val="00806383"/>
  </w:style>
  <w:style w:type="paragraph" w:styleId="Footer">
    <w:name w:val="footer"/>
    <w:basedOn w:val="Normal"/>
    <w:link w:val="FooterChar"/>
    <w:uiPriority w:val="99"/>
    <w:semiHidden/>
    <w:unhideWhenUsed/>
    <w:rsid w:val="00806383"/>
    <w:pPr>
      <w:tabs>
        <w:tab w:val="center" w:pos="4536"/>
        <w:tab w:val="right" w:pos="9072"/>
      </w:tabs>
      <w:spacing w:after="0" w:line="240" w:lineRule="auto"/>
    </w:pPr>
  </w:style>
  <w:style w:type="character" w:customStyle="1" w:styleId="FooterChar">
    <w:name w:val="Altbilgi Char"/>
    <w:basedOn w:val="DefaultParagraphFont"/>
    <w:link w:val="Footer"/>
    <w:uiPriority w:val="99"/>
    <w:semiHidden/>
    <w:rsid w:val="00806383"/>
  </w:style>
  <w:style w:type="paragraph" w:styleId="NormalWeb">
    <w:name w:val="Normal (Web)"/>
    <w:basedOn w:val="Normal"/>
    <w:uiPriority w:val="99"/>
    <w:unhideWhenUsed/>
    <w:rsid w:val="00816294"/>
    <w:pPr>
      <w:spacing w:before="150" w:after="225" w:line="240" w:lineRule="auto"/>
    </w:pPr>
    <w:rPr>
      <w:rFonts w:ascii="Times New Roman" w:eastAsia="Times New Roman" w:hAnsi="Times New Roman" w:cs="Times New Roman"/>
      <w:sz w:val="24"/>
      <w:szCs w:val="24"/>
      <w:lang w:eastAsia="tr-TR"/>
    </w:rPr>
  </w:style>
  <w:style w:type="character" w:styleId="CommentReference">
    <w:name w:val="annotation reference"/>
    <w:basedOn w:val="DefaultParagraphFont"/>
    <w:semiHidden/>
    <w:rsid w:val="00D95223"/>
    <w:rPr>
      <w:sz w:val="16"/>
      <w:szCs w:val="16"/>
    </w:rPr>
  </w:style>
  <w:style w:type="paragraph" w:styleId="CommentText">
    <w:name w:val="annotation text"/>
    <w:basedOn w:val="Normal"/>
    <w:link w:val="CommentTextChar"/>
    <w:semiHidden/>
    <w:rsid w:val="00D95223"/>
    <w:rPr>
      <w:rFonts w:ascii="Calibri" w:eastAsia="Times New Roman" w:hAnsi="Calibri" w:cs="Calibri"/>
      <w:sz w:val="20"/>
      <w:szCs w:val="20"/>
    </w:rPr>
  </w:style>
  <w:style w:type="character" w:customStyle="1" w:styleId="CommentTextChar">
    <w:name w:val="Açıklama Metni Char"/>
    <w:basedOn w:val="DefaultParagraphFont"/>
    <w:link w:val="CommentText"/>
    <w:semiHidden/>
    <w:rsid w:val="00D95223"/>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8188">
      <w:bodyDiv w:val="1"/>
      <w:marLeft w:val="0"/>
      <w:marRight w:val="0"/>
      <w:marTop w:val="0"/>
      <w:marBottom w:val="0"/>
      <w:divBdr>
        <w:top w:val="none" w:sz="0" w:space="0" w:color="auto"/>
        <w:left w:val="none" w:sz="0" w:space="0" w:color="auto"/>
        <w:bottom w:val="none" w:sz="0" w:space="0" w:color="auto"/>
        <w:right w:val="none" w:sz="0" w:space="0" w:color="auto"/>
      </w:divBdr>
    </w:div>
    <w:div w:id="264195320">
      <w:bodyDiv w:val="1"/>
      <w:marLeft w:val="0"/>
      <w:marRight w:val="0"/>
      <w:marTop w:val="0"/>
      <w:marBottom w:val="0"/>
      <w:divBdr>
        <w:top w:val="none" w:sz="0" w:space="0" w:color="auto"/>
        <w:left w:val="none" w:sz="0" w:space="0" w:color="auto"/>
        <w:bottom w:val="none" w:sz="0" w:space="0" w:color="auto"/>
        <w:right w:val="none" w:sz="0" w:space="0" w:color="auto"/>
      </w:divBdr>
    </w:div>
    <w:div w:id="289362670">
      <w:bodyDiv w:val="1"/>
      <w:marLeft w:val="0"/>
      <w:marRight w:val="0"/>
      <w:marTop w:val="0"/>
      <w:marBottom w:val="0"/>
      <w:divBdr>
        <w:top w:val="none" w:sz="0" w:space="0" w:color="auto"/>
        <w:left w:val="none" w:sz="0" w:space="0" w:color="auto"/>
        <w:bottom w:val="none" w:sz="0" w:space="0" w:color="auto"/>
        <w:right w:val="none" w:sz="0" w:space="0" w:color="auto"/>
      </w:divBdr>
    </w:div>
    <w:div w:id="642857365">
      <w:bodyDiv w:val="1"/>
      <w:marLeft w:val="0"/>
      <w:marRight w:val="0"/>
      <w:marTop w:val="0"/>
      <w:marBottom w:val="0"/>
      <w:divBdr>
        <w:top w:val="none" w:sz="0" w:space="0" w:color="auto"/>
        <w:left w:val="none" w:sz="0" w:space="0" w:color="auto"/>
        <w:bottom w:val="none" w:sz="0" w:space="0" w:color="auto"/>
        <w:right w:val="none" w:sz="0" w:space="0" w:color="auto"/>
      </w:divBdr>
    </w:div>
    <w:div w:id="842940089">
      <w:bodyDiv w:val="1"/>
      <w:marLeft w:val="0"/>
      <w:marRight w:val="0"/>
      <w:marTop w:val="0"/>
      <w:marBottom w:val="0"/>
      <w:divBdr>
        <w:top w:val="none" w:sz="0" w:space="0" w:color="auto"/>
        <w:left w:val="none" w:sz="0" w:space="0" w:color="auto"/>
        <w:bottom w:val="none" w:sz="0" w:space="0" w:color="auto"/>
        <w:right w:val="none" w:sz="0" w:space="0" w:color="auto"/>
      </w:divBdr>
    </w:div>
    <w:div w:id="918904092">
      <w:bodyDiv w:val="1"/>
      <w:marLeft w:val="0"/>
      <w:marRight w:val="0"/>
      <w:marTop w:val="0"/>
      <w:marBottom w:val="0"/>
      <w:divBdr>
        <w:top w:val="none" w:sz="0" w:space="0" w:color="auto"/>
        <w:left w:val="none" w:sz="0" w:space="0" w:color="auto"/>
        <w:bottom w:val="none" w:sz="0" w:space="0" w:color="auto"/>
        <w:right w:val="none" w:sz="0" w:space="0" w:color="auto"/>
      </w:divBdr>
      <w:divsChild>
        <w:div w:id="110665269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46889347">
      <w:bodyDiv w:val="1"/>
      <w:marLeft w:val="0"/>
      <w:marRight w:val="0"/>
      <w:marTop w:val="0"/>
      <w:marBottom w:val="0"/>
      <w:divBdr>
        <w:top w:val="none" w:sz="0" w:space="0" w:color="auto"/>
        <w:left w:val="none" w:sz="0" w:space="0" w:color="auto"/>
        <w:bottom w:val="none" w:sz="0" w:space="0" w:color="auto"/>
        <w:right w:val="none" w:sz="0" w:space="0" w:color="auto"/>
      </w:divBdr>
      <w:divsChild>
        <w:div w:id="1418475952">
          <w:marLeft w:val="3"/>
          <w:marRight w:val="3"/>
          <w:marTop w:val="0"/>
          <w:marBottom w:val="0"/>
          <w:divBdr>
            <w:top w:val="single" w:sz="6" w:space="0" w:color="112449"/>
            <w:left w:val="single" w:sz="6" w:space="0" w:color="112449"/>
            <w:bottom w:val="single" w:sz="6" w:space="0" w:color="112449"/>
            <w:right w:val="single" w:sz="6" w:space="0" w:color="112449"/>
          </w:divBdr>
          <w:divsChild>
            <w:div w:id="1267419103">
              <w:marLeft w:val="3"/>
              <w:marRight w:val="3"/>
              <w:marTop w:val="0"/>
              <w:marBottom w:val="0"/>
              <w:divBdr>
                <w:top w:val="single" w:sz="6" w:space="0" w:color="112449"/>
                <w:left w:val="single" w:sz="6" w:space="0" w:color="112449"/>
                <w:bottom w:val="single" w:sz="6" w:space="0" w:color="112449"/>
                <w:right w:val="single" w:sz="6" w:space="0" w:color="112449"/>
              </w:divBdr>
              <w:divsChild>
                <w:div w:id="5984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26738">
      <w:bodyDiv w:val="1"/>
      <w:marLeft w:val="0"/>
      <w:marRight w:val="0"/>
      <w:marTop w:val="0"/>
      <w:marBottom w:val="0"/>
      <w:divBdr>
        <w:top w:val="none" w:sz="0" w:space="0" w:color="auto"/>
        <w:left w:val="none" w:sz="0" w:space="0" w:color="auto"/>
        <w:bottom w:val="none" w:sz="0" w:space="0" w:color="auto"/>
        <w:right w:val="none" w:sz="0" w:space="0" w:color="auto"/>
      </w:divBdr>
      <w:divsChild>
        <w:div w:id="1370644603">
          <w:marLeft w:val="0"/>
          <w:marRight w:val="0"/>
          <w:marTop w:val="0"/>
          <w:marBottom w:val="0"/>
          <w:divBdr>
            <w:top w:val="none" w:sz="0" w:space="0" w:color="auto"/>
            <w:left w:val="none" w:sz="0" w:space="0" w:color="auto"/>
            <w:bottom w:val="none" w:sz="0" w:space="0" w:color="auto"/>
            <w:right w:val="none" w:sz="0" w:space="0" w:color="auto"/>
          </w:divBdr>
        </w:div>
        <w:div w:id="1622106973">
          <w:marLeft w:val="0"/>
          <w:marRight w:val="0"/>
          <w:marTop w:val="0"/>
          <w:marBottom w:val="0"/>
          <w:divBdr>
            <w:top w:val="none" w:sz="0" w:space="0" w:color="auto"/>
            <w:left w:val="none" w:sz="0" w:space="0" w:color="auto"/>
            <w:bottom w:val="none" w:sz="0" w:space="0" w:color="auto"/>
            <w:right w:val="none" w:sz="0" w:space="0" w:color="auto"/>
          </w:divBdr>
        </w:div>
        <w:div w:id="363016315">
          <w:marLeft w:val="0"/>
          <w:marRight w:val="0"/>
          <w:marTop w:val="0"/>
          <w:marBottom w:val="0"/>
          <w:divBdr>
            <w:top w:val="none" w:sz="0" w:space="0" w:color="auto"/>
            <w:left w:val="none" w:sz="0" w:space="0" w:color="auto"/>
            <w:bottom w:val="none" w:sz="0" w:space="0" w:color="auto"/>
            <w:right w:val="none" w:sz="0" w:space="0" w:color="auto"/>
          </w:divBdr>
        </w:div>
        <w:div w:id="1941259214">
          <w:marLeft w:val="0"/>
          <w:marRight w:val="0"/>
          <w:marTop w:val="0"/>
          <w:marBottom w:val="0"/>
          <w:divBdr>
            <w:top w:val="none" w:sz="0" w:space="0" w:color="auto"/>
            <w:left w:val="none" w:sz="0" w:space="0" w:color="auto"/>
            <w:bottom w:val="none" w:sz="0" w:space="0" w:color="auto"/>
            <w:right w:val="none" w:sz="0" w:space="0" w:color="auto"/>
          </w:divBdr>
        </w:div>
        <w:div w:id="1504513740">
          <w:marLeft w:val="0"/>
          <w:marRight w:val="0"/>
          <w:marTop w:val="0"/>
          <w:marBottom w:val="0"/>
          <w:divBdr>
            <w:top w:val="none" w:sz="0" w:space="0" w:color="auto"/>
            <w:left w:val="none" w:sz="0" w:space="0" w:color="auto"/>
            <w:bottom w:val="none" w:sz="0" w:space="0" w:color="auto"/>
            <w:right w:val="none" w:sz="0" w:space="0" w:color="auto"/>
          </w:divBdr>
        </w:div>
      </w:divsChild>
    </w:div>
    <w:div w:id="1347634627">
      <w:bodyDiv w:val="1"/>
      <w:marLeft w:val="0"/>
      <w:marRight w:val="0"/>
      <w:marTop w:val="0"/>
      <w:marBottom w:val="0"/>
      <w:divBdr>
        <w:top w:val="none" w:sz="0" w:space="0" w:color="auto"/>
        <w:left w:val="none" w:sz="0" w:space="0" w:color="auto"/>
        <w:bottom w:val="none" w:sz="0" w:space="0" w:color="auto"/>
        <w:right w:val="none" w:sz="0" w:space="0" w:color="auto"/>
      </w:divBdr>
      <w:divsChild>
        <w:div w:id="1384519827">
          <w:marLeft w:val="0"/>
          <w:marRight w:val="0"/>
          <w:marTop w:val="0"/>
          <w:marBottom w:val="0"/>
          <w:divBdr>
            <w:top w:val="none" w:sz="0" w:space="0" w:color="auto"/>
            <w:left w:val="none" w:sz="0" w:space="0" w:color="auto"/>
            <w:bottom w:val="none" w:sz="0" w:space="0" w:color="auto"/>
            <w:right w:val="none" w:sz="0" w:space="0" w:color="auto"/>
          </w:divBdr>
          <w:divsChild>
            <w:div w:id="1643804252">
              <w:marLeft w:val="0"/>
              <w:marRight w:val="0"/>
              <w:marTop w:val="0"/>
              <w:marBottom w:val="0"/>
              <w:divBdr>
                <w:top w:val="none" w:sz="0" w:space="0" w:color="auto"/>
                <w:left w:val="none" w:sz="0" w:space="0" w:color="auto"/>
                <w:bottom w:val="none" w:sz="0" w:space="0" w:color="auto"/>
                <w:right w:val="none" w:sz="0" w:space="0" w:color="auto"/>
              </w:divBdr>
              <w:divsChild>
                <w:div w:id="800685207">
                  <w:marLeft w:val="0"/>
                  <w:marRight w:val="0"/>
                  <w:marTop w:val="0"/>
                  <w:marBottom w:val="0"/>
                  <w:divBdr>
                    <w:top w:val="none" w:sz="0" w:space="0" w:color="auto"/>
                    <w:left w:val="none" w:sz="0" w:space="0" w:color="auto"/>
                    <w:bottom w:val="none" w:sz="0" w:space="0" w:color="auto"/>
                    <w:right w:val="none" w:sz="0" w:space="0" w:color="auto"/>
                  </w:divBdr>
                  <w:divsChild>
                    <w:div w:id="1056276470">
                      <w:marLeft w:val="0"/>
                      <w:marRight w:val="0"/>
                      <w:marTop w:val="0"/>
                      <w:marBottom w:val="0"/>
                      <w:divBdr>
                        <w:top w:val="none" w:sz="0" w:space="0" w:color="auto"/>
                        <w:left w:val="none" w:sz="0" w:space="0" w:color="auto"/>
                        <w:bottom w:val="none" w:sz="0" w:space="0" w:color="auto"/>
                        <w:right w:val="none" w:sz="0" w:space="0" w:color="auto"/>
                      </w:divBdr>
                      <w:divsChild>
                        <w:div w:id="1872643115">
                          <w:marLeft w:val="0"/>
                          <w:marRight w:val="0"/>
                          <w:marTop w:val="0"/>
                          <w:marBottom w:val="0"/>
                          <w:divBdr>
                            <w:top w:val="none" w:sz="0" w:space="0" w:color="auto"/>
                            <w:left w:val="none" w:sz="0" w:space="0" w:color="auto"/>
                            <w:bottom w:val="none" w:sz="0" w:space="0" w:color="auto"/>
                            <w:right w:val="none" w:sz="0" w:space="0" w:color="auto"/>
                          </w:divBdr>
                          <w:divsChild>
                            <w:div w:id="1812677059">
                              <w:marLeft w:val="0"/>
                              <w:marRight w:val="0"/>
                              <w:marTop w:val="0"/>
                              <w:marBottom w:val="0"/>
                              <w:divBdr>
                                <w:top w:val="none" w:sz="0" w:space="0" w:color="auto"/>
                                <w:left w:val="none" w:sz="0" w:space="0" w:color="auto"/>
                                <w:bottom w:val="none" w:sz="0" w:space="0" w:color="auto"/>
                                <w:right w:val="none" w:sz="0" w:space="0" w:color="auto"/>
                              </w:divBdr>
                              <w:divsChild>
                                <w:div w:id="1163551634">
                                  <w:marLeft w:val="0"/>
                                  <w:marRight w:val="0"/>
                                  <w:marTop w:val="0"/>
                                  <w:marBottom w:val="0"/>
                                  <w:divBdr>
                                    <w:top w:val="none" w:sz="0" w:space="0" w:color="auto"/>
                                    <w:left w:val="none" w:sz="0" w:space="0" w:color="auto"/>
                                    <w:bottom w:val="none" w:sz="0" w:space="0" w:color="auto"/>
                                    <w:right w:val="none" w:sz="0" w:space="0" w:color="auto"/>
                                  </w:divBdr>
                                  <w:divsChild>
                                    <w:div w:id="1203518627">
                                      <w:marLeft w:val="0"/>
                                      <w:marRight w:val="0"/>
                                      <w:marTop w:val="0"/>
                                      <w:marBottom w:val="0"/>
                                      <w:divBdr>
                                        <w:top w:val="none" w:sz="0" w:space="0" w:color="auto"/>
                                        <w:left w:val="none" w:sz="0" w:space="0" w:color="auto"/>
                                        <w:bottom w:val="none" w:sz="0" w:space="0" w:color="auto"/>
                                        <w:right w:val="none" w:sz="0" w:space="0" w:color="auto"/>
                                      </w:divBdr>
                                      <w:divsChild>
                                        <w:div w:id="39676500">
                                          <w:marLeft w:val="0"/>
                                          <w:marRight w:val="0"/>
                                          <w:marTop w:val="0"/>
                                          <w:marBottom w:val="0"/>
                                          <w:divBdr>
                                            <w:top w:val="none" w:sz="0" w:space="0" w:color="auto"/>
                                            <w:left w:val="none" w:sz="0" w:space="0" w:color="auto"/>
                                            <w:bottom w:val="none" w:sz="0" w:space="0" w:color="auto"/>
                                            <w:right w:val="none" w:sz="0" w:space="0" w:color="auto"/>
                                          </w:divBdr>
                                          <w:divsChild>
                                            <w:div w:id="452794857">
                                              <w:marLeft w:val="0"/>
                                              <w:marRight w:val="0"/>
                                              <w:marTop w:val="0"/>
                                              <w:marBottom w:val="0"/>
                                              <w:divBdr>
                                                <w:top w:val="none" w:sz="0" w:space="0" w:color="auto"/>
                                                <w:left w:val="none" w:sz="0" w:space="0" w:color="auto"/>
                                                <w:bottom w:val="none" w:sz="0" w:space="0" w:color="auto"/>
                                                <w:right w:val="none" w:sz="0" w:space="0" w:color="auto"/>
                                              </w:divBdr>
                                              <w:divsChild>
                                                <w:div w:id="434714148">
                                                  <w:marLeft w:val="0"/>
                                                  <w:marRight w:val="0"/>
                                                  <w:marTop w:val="0"/>
                                                  <w:marBottom w:val="0"/>
                                                  <w:divBdr>
                                                    <w:top w:val="none" w:sz="0" w:space="0" w:color="auto"/>
                                                    <w:left w:val="none" w:sz="0" w:space="0" w:color="auto"/>
                                                    <w:bottom w:val="none" w:sz="0" w:space="0" w:color="auto"/>
                                                    <w:right w:val="none" w:sz="0" w:space="0" w:color="auto"/>
                                                  </w:divBdr>
                                                  <w:divsChild>
                                                    <w:div w:id="457187437">
                                                      <w:marLeft w:val="0"/>
                                                      <w:marRight w:val="0"/>
                                                      <w:marTop w:val="0"/>
                                                      <w:marBottom w:val="0"/>
                                                      <w:divBdr>
                                                        <w:top w:val="none" w:sz="0" w:space="0" w:color="auto"/>
                                                        <w:left w:val="none" w:sz="0" w:space="0" w:color="auto"/>
                                                        <w:bottom w:val="none" w:sz="0" w:space="0" w:color="auto"/>
                                                        <w:right w:val="none" w:sz="0" w:space="0" w:color="auto"/>
                                                      </w:divBdr>
                                                      <w:divsChild>
                                                        <w:div w:id="673263523">
                                                          <w:marLeft w:val="0"/>
                                                          <w:marRight w:val="0"/>
                                                          <w:marTop w:val="0"/>
                                                          <w:marBottom w:val="0"/>
                                                          <w:divBdr>
                                                            <w:top w:val="none" w:sz="0" w:space="0" w:color="auto"/>
                                                            <w:left w:val="none" w:sz="0" w:space="0" w:color="auto"/>
                                                            <w:bottom w:val="none" w:sz="0" w:space="0" w:color="auto"/>
                                                            <w:right w:val="none" w:sz="0" w:space="0" w:color="auto"/>
                                                          </w:divBdr>
                                                          <w:divsChild>
                                                            <w:div w:id="1164786623">
                                                              <w:marLeft w:val="0"/>
                                                              <w:marRight w:val="0"/>
                                                              <w:marTop w:val="0"/>
                                                              <w:marBottom w:val="0"/>
                                                              <w:divBdr>
                                                                <w:top w:val="none" w:sz="0" w:space="0" w:color="auto"/>
                                                                <w:left w:val="none" w:sz="0" w:space="0" w:color="auto"/>
                                                                <w:bottom w:val="none" w:sz="0" w:space="0" w:color="auto"/>
                                                                <w:right w:val="none" w:sz="0" w:space="0" w:color="auto"/>
                                                              </w:divBdr>
                                                              <w:divsChild>
                                                                <w:div w:id="747967715">
                                                                  <w:marLeft w:val="0"/>
                                                                  <w:marRight w:val="0"/>
                                                                  <w:marTop w:val="0"/>
                                                                  <w:marBottom w:val="0"/>
                                                                  <w:divBdr>
                                                                    <w:top w:val="none" w:sz="0" w:space="0" w:color="auto"/>
                                                                    <w:left w:val="none" w:sz="0" w:space="0" w:color="auto"/>
                                                                    <w:bottom w:val="none" w:sz="0" w:space="0" w:color="auto"/>
                                                                    <w:right w:val="none" w:sz="0" w:space="0" w:color="auto"/>
                                                                  </w:divBdr>
                                                                  <w:divsChild>
                                                                    <w:div w:id="1134566156">
                                                                      <w:marLeft w:val="0"/>
                                                                      <w:marRight w:val="0"/>
                                                                      <w:marTop w:val="0"/>
                                                                      <w:marBottom w:val="0"/>
                                                                      <w:divBdr>
                                                                        <w:top w:val="none" w:sz="0" w:space="0" w:color="auto"/>
                                                                        <w:left w:val="none" w:sz="0" w:space="0" w:color="auto"/>
                                                                        <w:bottom w:val="none" w:sz="0" w:space="0" w:color="auto"/>
                                                                        <w:right w:val="none" w:sz="0" w:space="0" w:color="auto"/>
                                                                      </w:divBdr>
                                                                      <w:divsChild>
                                                                        <w:div w:id="1162504034">
                                                                          <w:marLeft w:val="0"/>
                                                                          <w:marRight w:val="0"/>
                                                                          <w:marTop w:val="0"/>
                                                                          <w:marBottom w:val="0"/>
                                                                          <w:divBdr>
                                                                            <w:top w:val="none" w:sz="0" w:space="0" w:color="auto"/>
                                                                            <w:left w:val="none" w:sz="0" w:space="0" w:color="auto"/>
                                                                            <w:bottom w:val="none" w:sz="0" w:space="0" w:color="auto"/>
                                                                            <w:right w:val="none" w:sz="0" w:space="0" w:color="auto"/>
                                                                          </w:divBdr>
                                                                          <w:divsChild>
                                                                            <w:div w:id="671836146">
                                                                              <w:marLeft w:val="0"/>
                                                                              <w:marRight w:val="0"/>
                                                                              <w:marTop w:val="0"/>
                                                                              <w:marBottom w:val="0"/>
                                                                              <w:divBdr>
                                                                                <w:top w:val="none" w:sz="0" w:space="0" w:color="auto"/>
                                                                                <w:left w:val="none" w:sz="0" w:space="0" w:color="auto"/>
                                                                                <w:bottom w:val="none" w:sz="0" w:space="0" w:color="auto"/>
                                                                                <w:right w:val="none" w:sz="0" w:space="0" w:color="auto"/>
                                                                              </w:divBdr>
                                                                              <w:divsChild>
                                                                                <w:div w:id="13487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391629">
      <w:bodyDiv w:val="1"/>
      <w:marLeft w:val="0"/>
      <w:marRight w:val="0"/>
      <w:marTop w:val="0"/>
      <w:marBottom w:val="0"/>
      <w:divBdr>
        <w:top w:val="none" w:sz="0" w:space="0" w:color="auto"/>
        <w:left w:val="none" w:sz="0" w:space="0" w:color="auto"/>
        <w:bottom w:val="none" w:sz="0" w:space="0" w:color="auto"/>
        <w:right w:val="none" w:sz="0" w:space="0" w:color="auto"/>
      </w:divBdr>
      <w:divsChild>
        <w:div w:id="49730421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4618664">
      <w:bodyDiv w:val="1"/>
      <w:marLeft w:val="0"/>
      <w:marRight w:val="0"/>
      <w:marTop w:val="0"/>
      <w:marBottom w:val="0"/>
      <w:divBdr>
        <w:top w:val="none" w:sz="0" w:space="0" w:color="auto"/>
        <w:left w:val="none" w:sz="0" w:space="0" w:color="auto"/>
        <w:bottom w:val="none" w:sz="0" w:space="0" w:color="auto"/>
        <w:right w:val="none" w:sz="0" w:space="0" w:color="auto"/>
      </w:divBdr>
      <w:divsChild>
        <w:div w:id="570385707">
          <w:marLeft w:val="0"/>
          <w:marRight w:val="0"/>
          <w:marTop w:val="0"/>
          <w:marBottom w:val="0"/>
          <w:divBdr>
            <w:top w:val="none" w:sz="0" w:space="0" w:color="auto"/>
            <w:left w:val="none" w:sz="0" w:space="0" w:color="auto"/>
            <w:bottom w:val="none" w:sz="0" w:space="0" w:color="auto"/>
            <w:right w:val="none" w:sz="0" w:space="0" w:color="auto"/>
          </w:divBdr>
          <w:divsChild>
            <w:div w:id="535967915">
              <w:marLeft w:val="0"/>
              <w:marRight w:val="0"/>
              <w:marTop w:val="0"/>
              <w:marBottom w:val="0"/>
              <w:divBdr>
                <w:top w:val="none" w:sz="0" w:space="0" w:color="auto"/>
                <w:left w:val="none" w:sz="0" w:space="0" w:color="auto"/>
                <w:bottom w:val="none" w:sz="0" w:space="0" w:color="auto"/>
                <w:right w:val="none" w:sz="0" w:space="0" w:color="auto"/>
              </w:divBdr>
              <w:divsChild>
                <w:div w:id="818308607">
                  <w:marLeft w:val="0"/>
                  <w:marRight w:val="0"/>
                  <w:marTop w:val="0"/>
                  <w:marBottom w:val="0"/>
                  <w:divBdr>
                    <w:top w:val="none" w:sz="0" w:space="0" w:color="auto"/>
                    <w:left w:val="none" w:sz="0" w:space="0" w:color="auto"/>
                    <w:bottom w:val="none" w:sz="0" w:space="0" w:color="auto"/>
                    <w:right w:val="none" w:sz="0" w:space="0" w:color="auto"/>
                  </w:divBdr>
                  <w:divsChild>
                    <w:div w:id="1568104649">
                      <w:marLeft w:val="0"/>
                      <w:marRight w:val="0"/>
                      <w:marTop w:val="0"/>
                      <w:marBottom w:val="0"/>
                      <w:divBdr>
                        <w:top w:val="none" w:sz="0" w:space="0" w:color="auto"/>
                        <w:left w:val="none" w:sz="0" w:space="0" w:color="auto"/>
                        <w:bottom w:val="none" w:sz="0" w:space="0" w:color="auto"/>
                        <w:right w:val="none" w:sz="0" w:space="0" w:color="auto"/>
                      </w:divBdr>
                      <w:divsChild>
                        <w:div w:id="1954164048">
                          <w:marLeft w:val="0"/>
                          <w:marRight w:val="0"/>
                          <w:marTop w:val="0"/>
                          <w:marBottom w:val="0"/>
                          <w:divBdr>
                            <w:top w:val="none" w:sz="0" w:space="0" w:color="auto"/>
                            <w:left w:val="none" w:sz="0" w:space="0" w:color="auto"/>
                            <w:bottom w:val="none" w:sz="0" w:space="0" w:color="auto"/>
                            <w:right w:val="none" w:sz="0" w:space="0" w:color="auto"/>
                          </w:divBdr>
                          <w:divsChild>
                            <w:div w:id="85999620">
                              <w:marLeft w:val="0"/>
                              <w:marRight w:val="0"/>
                              <w:marTop w:val="0"/>
                              <w:marBottom w:val="0"/>
                              <w:divBdr>
                                <w:top w:val="none" w:sz="0" w:space="0" w:color="auto"/>
                                <w:left w:val="none" w:sz="0" w:space="0" w:color="auto"/>
                                <w:bottom w:val="none" w:sz="0" w:space="0" w:color="auto"/>
                                <w:right w:val="none" w:sz="0" w:space="0" w:color="auto"/>
                              </w:divBdr>
                              <w:divsChild>
                                <w:div w:id="508180390">
                                  <w:marLeft w:val="0"/>
                                  <w:marRight w:val="0"/>
                                  <w:marTop w:val="0"/>
                                  <w:marBottom w:val="0"/>
                                  <w:divBdr>
                                    <w:top w:val="none" w:sz="0" w:space="0" w:color="auto"/>
                                    <w:left w:val="none" w:sz="0" w:space="0" w:color="auto"/>
                                    <w:bottom w:val="none" w:sz="0" w:space="0" w:color="auto"/>
                                    <w:right w:val="none" w:sz="0" w:space="0" w:color="auto"/>
                                  </w:divBdr>
                                  <w:divsChild>
                                    <w:div w:id="1995135967">
                                      <w:marLeft w:val="0"/>
                                      <w:marRight w:val="0"/>
                                      <w:marTop w:val="0"/>
                                      <w:marBottom w:val="0"/>
                                      <w:divBdr>
                                        <w:top w:val="none" w:sz="0" w:space="0" w:color="auto"/>
                                        <w:left w:val="none" w:sz="0" w:space="0" w:color="auto"/>
                                        <w:bottom w:val="none" w:sz="0" w:space="0" w:color="auto"/>
                                        <w:right w:val="none" w:sz="0" w:space="0" w:color="auto"/>
                                      </w:divBdr>
                                      <w:divsChild>
                                        <w:div w:id="1901405877">
                                          <w:marLeft w:val="0"/>
                                          <w:marRight w:val="0"/>
                                          <w:marTop w:val="0"/>
                                          <w:marBottom w:val="0"/>
                                          <w:divBdr>
                                            <w:top w:val="none" w:sz="0" w:space="0" w:color="auto"/>
                                            <w:left w:val="none" w:sz="0" w:space="0" w:color="auto"/>
                                            <w:bottom w:val="none" w:sz="0" w:space="0" w:color="auto"/>
                                            <w:right w:val="none" w:sz="0" w:space="0" w:color="auto"/>
                                          </w:divBdr>
                                          <w:divsChild>
                                            <w:div w:id="1033534062">
                                              <w:marLeft w:val="0"/>
                                              <w:marRight w:val="0"/>
                                              <w:marTop w:val="0"/>
                                              <w:marBottom w:val="0"/>
                                              <w:divBdr>
                                                <w:top w:val="none" w:sz="0" w:space="0" w:color="auto"/>
                                                <w:left w:val="none" w:sz="0" w:space="0" w:color="auto"/>
                                                <w:bottom w:val="none" w:sz="0" w:space="0" w:color="auto"/>
                                                <w:right w:val="none" w:sz="0" w:space="0" w:color="auto"/>
                                              </w:divBdr>
                                              <w:divsChild>
                                                <w:div w:id="1087456202">
                                                  <w:marLeft w:val="0"/>
                                                  <w:marRight w:val="0"/>
                                                  <w:marTop w:val="0"/>
                                                  <w:marBottom w:val="0"/>
                                                  <w:divBdr>
                                                    <w:top w:val="none" w:sz="0" w:space="0" w:color="auto"/>
                                                    <w:left w:val="none" w:sz="0" w:space="0" w:color="auto"/>
                                                    <w:bottom w:val="none" w:sz="0" w:space="0" w:color="auto"/>
                                                    <w:right w:val="none" w:sz="0" w:space="0" w:color="auto"/>
                                                  </w:divBdr>
                                                  <w:divsChild>
                                                    <w:div w:id="1145856806">
                                                      <w:marLeft w:val="0"/>
                                                      <w:marRight w:val="0"/>
                                                      <w:marTop w:val="0"/>
                                                      <w:marBottom w:val="0"/>
                                                      <w:divBdr>
                                                        <w:top w:val="none" w:sz="0" w:space="0" w:color="auto"/>
                                                        <w:left w:val="none" w:sz="0" w:space="0" w:color="auto"/>
                                                        <w:bottom w:val="none" w:sz="0" w:space="0" w:color="auto"/>
                                                        <w:right w:val="none" w:sz="0" w:space="0" w:color="auto"/>
                                                      </w:divBdr>
                                                      <w:divsChild>
                                                        <w:div w:id="1804612286">
                                                          <w:marLeft w:val="0"/>
                                                          <w:marRight w:val="0"/>
                                                          <w:marTop w:val="0"/>
                                                          <w:marBottom w:val="0"/>
                                                          <w:divBdr>
                                                            <w:top w:val="none" w:sz="0" w:space="0" w:color="auto"/>
                                                            <w:left w:val="none" w:sz="0" w:space="0" w:color="auto"/>
                                                            <w:bottom w:val="none" w:sz="0" w:space="0" w:color="auto"/>
                                                            <w:right w:val="none" w:sz="0" w:space="0" w:color="auto"/>
                                                          </w:divBdr>
                                                          <w:divsChild>
                                                            <w:div w:id="1947419482">
                                                              <w:marLeft w:val="0"/>
                                                              <w:marRight w:val="0"/>
                                                              <w:marTop w:val="0"/>
                                                              <w:marBottom w:val="0"/>
                                                              <w:divBdr>
                                                                <w:top w:val="none" w:sz="0" w:space="0" w:color="auto"/>
                                                                <w:left w:val="none" w:sz="0" w:space="0" w:color="auto"/>
                                                                <w:bottom w:val="none" w:sz="0" w:space="0" w:color="auto"/>
                                                                <w:right w:val="none" w:sz="0" w:space="0" w:color="auto"/>
                                                              </w:divBdr>
                                                              <w:divsChild>
                                                                <w:div w:id="764115669">
                                                                  <w:marLeft w:val="0"/>
                                                                  <w:marRight w:val="0"/>
                                                                  <w:marTop w:val="0"/>
                                                                  <w:marBottom w:val="0"/>
                                                                  <w:divBdr>
                                                                    <w:top w:val="none" w:sz="0" w:space="0" w:color="auto"/>
                                                                    <w:left w:val="none" w:sz="0" w:space="0" w:color="auto"/>
                                                                    <w:bottom w:val="none" w:sz="0" w:space="0" w:color="auto"/>
                                                                    <w:right w:val="none" w:sz="0" w:space="0" w:color="auto"/>
                                                                  </w:divBdr>
                                                                  <w:divsChild>
                                                                    <w:div w:id="1836415960">
                                                                      <w:marLeft w:val="0"/>
                                                                      <w:marRight w:val="0"/>
                                                                      <w:marTop w:val="0"/>
                                                                      <w:marBottom w:val="0"/>
                                                                      <w:divBdr>
                                                                        <w:top w:val="none" w:sz="0" w:space="0" w:color="auto"/>
                                                                        <w:left w:val="none" w:sz="0" w:space="0" w:color="auto"/>
                                                                        <w:bottom w:val="none" w:sz="0" w:space="0" w:color="auto"/>
                                                                        <w:right w:val="none" w:sz="0" w:space="0" w:color="auto"/>
                                                                      </w:divBdr>
                                                                      <w:divsChild>
                                                                        <w:div w:id="1141001067">
                                                                          <w:marLeft w:val="0"/>
                                                                          <w:marRight w:val="0"/>
                                                                          <w:marTop w:val="0"/>
                                                                          <w:marBottom w:val="0"/>
                                                                          <w:divBdr>
                                                                            <w:top w:val="none" w:sz="0" w:space="0" w:color="auto"/>
                                                                            <w:left w:val="none" w:sz="0" w:space="0" w:color="auto"/>
                                                                            <w:bottom w:val="none" w:sz="0" w:space="0" w:color="auto"/>
                                                                            <w:right w:val="none" w:sz="0" w:space="0" w:color="auto"/>
                                                                          </w:divBdr>
                                                                          <w:divsChild>
                                                                            <w:div w:id="1111977987">
                                                                              <w:marLeft w:val="0"/>
                                                                              <w:marRight w:val="0"/>
                                                                              <w:marTop w:val="0"/>
                                                                              <w:marBottom w:val="0"/>
                                                                              <w:divBdr>
                                                                                <w:top w:val="none" w:sz="0" w:space="0" w:color="auto"/>
                                                                                <w:left w:val="none" w:sz="0" w:space="0" w:color="auto"/>
                                                                                <w:bottom w:val="none" w:sz="0" w:space="0" w:color="auto"/>
                                                                                <w:right w:val="none" w:sz="0" w:space="0" w:color="auto"/>
                                                                              </w:divBdr>
                                                                              <w:divsChild>
                                                                                <w:div w:id="150176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5754929">
      <w:bodyDiv w:val="1"/>
      <w:marLeft w:val="0"/>
      <w:marRight w:val="0"/>
      <w:marTop w:val="0"/>
      <w:marBottom w:val="0"/>
      <w:divBdr>
        <w:top w:val="none" w:sz="0" w:space="0" w:color="auto"/>
        <w:left w:val="none" w:sz="0" w:space="0" w:color="auto"/>
        <w:bottom w:val="none" w:sz="0" w:space="0" w:color="auto"/>
        <w:right w:val="none" w:sz="0" w:space="0" w:color="auto"/>
      </w:divBdr>
      <w:divsChild>
        <w:div w:id="1168442431">
          <w:marLeft w:val="0"/>
          <w:marRight w:val="0"/>
          <w:marTop w:val="0"/>
          <w:marBottom w:val="0"/>
          <w:divBdr>
            <w:top w:val="none" w:sz="0" w:space="0" w:color="auto"/>
            <w:left w:val="none" w:sz="0" w:space="0" w:color="auto"/>
            <w:bottom w:val="none" w:sz="0" w:space="0" w:color="auto"/>
            <w:right w:val="none" w:sz="0" w:space="0" w:color="auto"/>
          </w:divBdr>
          <w:divsChild>
            <w:div w:id="580025264">
              <w:marLeft w:val="0"/>
              <w:marRight w:val="0"/>
              <w:marTop w:val="0"/>
              <w:marBottom w:val="0"/>
              <w:divBdr>
                <w:top w:val="none" w:sz="0" w:space="0" w:color="auto"/>
                <w:left w:val="none" w:sz="0" w:space="0" w:color="auto"/>
                <w:bottom w:val="none" w:sz="0" w:space="0" w:color="auto"/>
                <w:right w:val="none" w:sz="0" w:space="0" w:color="auto"/>
              </w:divBdr>
              <w:divsChild>
                <w:div w:id="479419683">
                  <w:marLeft w:val="0"/>
                  <w:marRight w:val="0"/>
                  <w:marTop w:val="0"/>
                  <w:marBottom w:val="0"/>
                  <w:divBdr>
                    <w:top w:val="none" w:sz="0" w:space="0" w:color="auto"/>
                    <w:left w:val="none" w:sz="0" w:space="0" w:color="auto"/>
                    <w:bottom w:val="none" w:sz="0" w:space="0" w:color="auto"/>
                    <w:right w:val="none" w:sz="0" w:space="0" w:color="auto"/>
                  </w:divBdr>
                  <w:divsChild>
                    <w:div w:id="1046566942">
                      <w:marLeft w:val="0"/>
                      <w:marRight w:val="0"/>
                      <w:marTop w:val="0"/>
                      <w:marBottom w:val="0"/>
                      <w:divBdr>
                        <w:top w:val="none" w:sz="0" w:space="0" w:color="auto"/>
                        <w:left w:val="none" w:sz="0" w:space="0" w:color="auto"/>
                        <w:bottom w:val="none" w:sz="0" w:space="0" w:color="auto"/>
                        <w:right w:val="none" w:sz="0" w:space="0" w:color="auto"/>
                      </w:divBdr>
                      <w:divsChild>
                        <w:div w:id="945429271">
                          <w:marLeft w:val="0"/>
                          <w:marRight w:val="0"/>
                          <w:marTop w:val="0"/>
                          <w:marBottom w:val="0"/>
                          <w:divBdr>
                            <w:top w:val="none" w:sz="0" w:space="0" w:color="auto"/>
                            <w:left w:val="none" w:sz="0" w:space="0" w:color="auto"/>
                            <w:bottom w:val="none" w:sz="0" w:space="0" w:color="auto"/>
                            <w:right w:val="none" w:sz="0" w:space="0" w:color="auto"/>
                          </w:divBdr>
                          <w:divsChild>
                            <w:div w:id="1699500786">
                              <w:marLeft w:val="0"/>
                              <w:marRight w:val="0"/>
                              <w:marTop w:val="0"/>
                              <w:marBottom w:val="0"/>
                              <w:divBdr>
                                <w:top w:val="none" w:sz="0" w:space="0" w:color="auto"/>
                                <w:left w:val="none" w:sz="0" w:space="0" w:color="auto"/>
                                <w:bottom w:val="none" w:sz="0" w:space="0" w:color="auto"/>
                                <w:right w:val="none" w:sz="0" w:space="0" w:color="auto"/>
                              </w:divBdr>
                              <w:divsChild>
                                <w:div w:id="1002320852">
                                  <w:marLeft w:val="0"/>
                                  <w:marRight w:val="0"/>
                                  <w:marTop w:val="0"/>
                                  <w:marBottom w:val="0"/>
                                  <w:divBdr>
                                    <w:top w:val="none" w:sz="0" w:space="0" w:color="auto"/>
                                    <w:left w:val="none" w:sz="0" w:space="0" w:color="auto"/>
                                    <w:bottom w:val="none" w:sz="0" w:space="0" w:color="auto"/>
                                    <w:right w:val="none" w:sz="0" w:space="0" w:color="auto"/>
                                  </w:divBdr>
                                  <w:divsChild>
                                    <w:div w:id="1177574508">
                                      <w:marLeft w:val="0"/>
                                      <w:marRight w:val="0"/>
                                      <w:marTop w:val="0"/>
                                      <w:marBottom w:val="0"/>
                                      <w:divBdr>
                                        <w:top w:val="none" w:sz="0" w:space="0" w:color="auto"/>
                                        <w:left w:val="none" w:sz="0" w:space="0" w:color="auto"/>
                                        <w:bottom w:val="none" w:sz="0" w:space="0" w:color="auto"/>
                                        <w:right w:val="none" w:sz="0" w:space="0" w:color="auto"/>
                                      </w:divBdr>
                                      <w:divsChild>
                                        <w:div w:id="1120537466">
                                          <w:marLeft w:val="0"/>
                                          <w:marRight w:val="0"/>
                                          <w:marTop w:val="0"/>
                                          <w:marBottom w:val="0"/>
                                          <w:divBdr>
                                            <w:top w:val="none" w:sz="0" w:space="0" w:color="auto"/>
                                            <w:left w:val="none" w:sz="0" w:space="0" w:color="auto"/>
                                            <w:bottom w:val="none" w:sz="0" w:space="0" w:color="auto"/>
                                            <w:right w:val="none" w:sz="0" w:space="0" w:color="auto"/>
                                          </w:divBdr>
                                          <w:divsChild>
                                            <w:div w:id="1195968267">
                                              <w:marLeft w:val="0"/>
                                              <w:marRight w:val="0"/>
                                              <w:marTop w:val="0"/>
                                              <w:marBottom w:val="0"/>
                                              <w:divBdr>
                                                <w:top w:val="none" w:sz="0" w:space="0" w:color="auto"/>
                                                <w:left w:val="none" w:sz="0" w:space="0" w:color="auto"/>
                                                <w:bottom w:val="none" w:sz="0" w:space="0" w:color="auto"/>
                                                <w:right w:val="none" w:sz="0" w:space="0" w:color="auto"/>
                                              </w:divBdr>
                                              <w:divsChild>
                                                <w:div w:id="497236524">
                                                  <w:marLeft w:val="0"/>
                                                  <w:marRight w:val="0"/>
                                                  <w:marTop w:val="0"/>
                                                  <w:marBottom w:val="0"/>
                                                  <w:divBdr>
                                                    <w:top w:val="none" w:sz="0" w:space="0" w:color="auto"/>
                                                    <w:left w:val="none" w:sz="0" w:space="0" w:color="auto"/>
                                                    <w:bottom w:val="none" w:sz="0" w:space="0" w:color="auto"/>
                                                    <w:right w:val="none" w:sz="0" w:space="0" w:color="auto"/>
                                                  </w:divBdr>
                                                  <w:divsChild>
                                                    <w:div w:id="1080296816">
                                                      <w:marLeft w:val="0"/>
                                                      <w:marRight w:val="0"/>
                                                      <w:marTop w:val="0"/>
                                                      <w:marBottom w:val="0"/>
                                                      <w:divBdr>
                                                        <w:top w:val="none" w:sz="0" w:space="0" w:color="auto"/>
                                                        <w:left w:val="none" w:sz="0" w:space="0" w:color="auto"/>
                                                        <w:bottom w:val="none" w:sz="0" w:space="0" w:color="auto"/>
                                                        <w:right w:val="none" w:sz="0" w:space="0" w:color="auto"/>
                                                      </w:divBdr>
                                                      <w:divsChild>
                                                        <w:div w:id="1917666350">
                                                          <w:marLeft w:val="0"/>
                                                          <w:marRight w:val="0"/>
                                                          <w:marTop w:val="0"/>
                                                          <w:marBottom w:val="0"/>
                                                          <w:divBdr>
                                                            <w:top w:val="none" w:sz="0" w:space="0" w:color="auto"/>
                                                            <w:left w:val="none" w:sz="0" w:space="0" w:color="auto"/>
                                                            <w:bottom w:val="none" w:sz="0" w:space="0" w:color="auto"/>
                                                            <w:right w:val="none" w:sz="0" w:space="0" w:color="auto"/>
                                                          </w:divBdr>
                                                          <w:divsChild>
                                                            <w:div w:id="1573854266">
                                                              <w:marLeft w:val="0"/>
                                                              <w:marRight w:val="0"/>
                                                              <w:marTop w:val="0"/>
                                                              <w:marBottom w:val="0"/>
                                                              <w:divBdr>
                                                                <w:top w:val="none" w:sz="0" w:space="0" w:color="auto"/>
                                                                <w:left w:val="none" w:sz="0" w:space="0" w:color="auto"/>
                                                                <w:bottom w:val="none" w:sz="0" w:space="0" w:color="auto"/>
                                                                <w:right w:val="none" w:sz="0" w:space="0" w:color="auto"/>
                                                              </w:divBdr>
                                                              <w:divsChild>
                                                                <w:div w:id="321665451">
                                                                  <w:marLeft w:val="0"/>
                                                                  <w:marRight w:val="0"/>
                                                                  <w:marTop w:val="0"/>
                                                                  <w:marBottom w:val="0"/>
                                                                  <w:divBdr>
                                                                    <w:top w:val="none" w:sz="0" w:space="0" w:color="auto"/>
                                                                    <w:left w:val="none" w:sz="0" w:space="0" w:color="auto"/>
                                                                    <w:bottom w:val="none" w:sz="0" w:space="0" w:color="auto"/>
                                                                    <w:right w:val="none" w:sz="0" w:space="0" w:color="auto"/>
                                                                  </w:divBdr>
                                                                  <w:divsChild>
                                                                    <w:div w:id="1547140275">
                                                                      <w:marLeft w:val="0"/>
                                                                      <w:marRight w:val="0"/>
                                                                      <w:marTop w:val="0"/>
                                                                      <w:marBottom w:val="0"/>
                                                                      <w:divBdr>
                                                                        <w:top w:val="none" w:sz="0" w:space="0" w:color="auto"/>
                                                                        <w:left w:val="none" w:sz="0" w:space="0" w:color="auto"/>
                                                                        <w:bottom w:val="none" w:sz="0" w:space="0" w:color="auto"/>
                                                                        <w:right w:val="none" w:sz="0" w:space="0" w:color="auto"/>
                                                                      </w:divBdr>
                                                                      <w:divsChild>
                                                                        <w:div w:id="1320188489">
                                                                          <w:marLeft w:val="0"/>
                                                                          <w:marRight w:val="0"/>
                                                                          <w:marTop w:val="0"/>
                                                                          <w:marBottom w:val="0"/>
                                                                          <w:divBdr>
                                                                            <w:top w:val="none" w:sz="0" w:space="0" w:color="auto"/>
                                                                            <w:left w:val="none" w:sz="0" w:space="0" w:color="auto"/>
                                                                            <w:bottom w:val="none" w:sz="0" w:space="0" w:color="auto"/>
                                                                            <w:right w:val="none" w:sz="0" w:space="0" w:color="auto"/>
                                                                          </w:divBdr>
                                                                          <w:divsChild>
                                                                            <w:div w:id="1579249707">
                                                                              <w:marLeft w:val="0"/>
                                                                              <w:marRight w:val="0"/>
                                                                              <w:marTop w:val="0"/>
                                                                              <w:marBottom w:val="0"/>
                                                                              <w:divBdr>
                                                                                <w:top w:val="none" w:sz="0" w:space="0" w:color="auto"/>
                                                                                <w:left w:val="none" w:sz="0" w:space="0" w:color="auto"/>
                                                                                <w:bottom w:val="none" w:sz="0" w:space="0" w:color="auto"/>
                                                                                <w:right w:val="none" w:sz="0" w:space="0" w:color="auto"/>
                                                                              </w:divBdr>
                                                                              <w:divsChild>
                                                                                <w:div w:id="158159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3128203">
      <w:bodyDiv w:val="1"/>
      <w:marLeft w:val="0"/>
      <w:marRight w:val="0"/>
      <w:marTop w:val="0"/>
      <w:marBottom w:val="0"/>
      <w:divBdr>
        <w:top w:val="none" w:sz="0" w:space="0" w:color="auto"/>
        <w:left w:val="none" w:sz="0" w:space="0" w:color="auto"/>
        <w:bottom w:val="none" w:sz="0" w:space="0" w:color="auto"/>
        <w:right w:val="none" w:sz="0" w:space="0" w:color="auto"/>
      </w:divBdr>
    </w:div>
    <w:div w:id="2121103827">
      <w:bodyDiv w:val="1"/>
      <w:marLeft w:val="0"/>
      <w:marRight w:val="0"/>
      <w:marTop w:val="0"/>
      <w:marBottom w:val="0"/>
      <w:divBdr>
        <w:top w:val="none" w:sz="0" w:space="0" w:color="auto"/>
        <w:left w:val="none" w:sz="0" w:space="0" w:color="auto"/>
        <w:bottom w:val="none" w:sz="0" w:space="0" w:color="auto"/>
        <w:right w:val="none" w:sz="0" w:space="0" w:color="auto"/>
      </w:divBdr>
      <w:divsChild>
        <w:div w:id="476074727">
          <w:marLeft w:val="0"/>
          <w:marRight w:val="0"/>
          <w:marTop w:val="0"/>
          <w:marBottom w:val="0"/>
          <w:divBdr>
            <w:top w:val="none" w:sz="0" w:space="0" w:color="auto"/>
            <w:left w:val="none" w:sz="0" w:space="0" w:color="auto"/>
            <w:bottom w:val="none" w:sz="0" w:space="0" w:color="auto"/>
            <w:right w:val="none" w:sz="0" w:space="0" w:color="auto"/>
          </w:divBdr>
          <w:divsChild>
            <w:div w:id="872696764">
              <w:marLeft w:val="0"/>
              <w:marRight w:val="0"/>
              <w:marTop w:val="0"/>
              <w:marBottom w:val="0"/>
              <w:divBdr>
                <w:top w:val="none" w:sz="0" w:space="0" w:color="auto"/>
                <w:left w:val="none" w:sz="0" w:space="0" w:color="auto"/>
                <w:bottom w:val="none" w:sz="0" w:space="0" w:color="auto"/>
                <w:right w:val="none" w:sz="0" w:space="0" w:color="auto"/>
              </w:divBdr>
              <w:divsChild>
                <w:div w:id="874389114">
                  <w:marLeft w:val="0"/>
                  <w:marRight w:val="0"/>
                  <w:marTop w:val="0"/>
                  <w:marBottom w:val="0"/>
                  <w:divBdr>
                    <w:top w:val="none" w:sz="0" w:space="0" w:color="auto"/>
                    <w:left w:val="none" w:sz="0" w:space="0" w:color="auto"/>
                    <w:bottom w:val="none" w:sz="0" w:space="0" w:color="auto"/>
                    <w:right w:val="none" w:sz="0" w:space="0" w:color="auto"/>
                  </w:divBdr>
                  <w:divsChild>
                    <w:div w:id="2045330648">
                      <w:marLeft w:val="0"/>
                      <w:marRight w:val="0"/>
                      <w:marTop w:val="0"/>
                      <w:marBottom w:val="0"/>
                      <w:divBdr>
                        <w:top w:val="none" w:sz="0" w:space="0" w:color="auto"/>
                        <w:left w:val="none" w:sz="0" w:space="0" w:color="auto"/>
                        <w:bottom w:val="none" w:sz="0" w:space="0" w:color="auto"/>
                        <w:right w:val="none" w:sz="0" w:space="0" w:color="auto"/>
                      </w:divBdr>
                      <w:divsChild>
                        <w:div w:id="1887907546">
                          <w:marLeft w:val="0"/>
                          <w:marRight w:val="0"/>
                          <w:marTop w:val="0"/>
                          <w:marBottom w:val="0"/>
                          <w:divBdr>
                            <w:top w:val="none" w:sz="0" w:space="0" w:color="auto"/>
                            <w:left w:val="none" w:sz="0" w:space="0" w:color="auto"/>
                            <w:bottom w:val="none" w:sz="0" w:space="0" w:color="auto"/>
                            <w:right w:val="none" w:sz="0" w:space="0" w:color="auto"/>
                          </w:divBdr>
                          <w:divsChild>
                            <w:div w:id="1596667710">
                              <w:marLeft w:val="0"/>
                              <w:marRight w:val="0"/>
                              <w:marTop w:val="0"/>
                              <w:marBottom w:val="0"/>
                              <w:divBdr>
                                <w:top w:val="none" w:sz="0" w:space="0" w:color="auto"/>
                                <w:left w:val="none" w:sz="0" w:space="0" w:color="auto"/>
                                <w:bottom w:val="none" w:sz="0" w:space="0" w:color="auto"/>
                                <w:right w:val="none" w:sz="0" w:space="0" w:color="auto"/>
                              </w:divBdr>
                              <w:divsChild>
                                <w:div w:id="569390807">
                                  <w:marLeft w:val="0"/>
                                  <w:marRight w:val="0"/>
                                  <w:marTop w:val="0"/>
                                  <w:marBottom w:val="0"/>
                                  <w:divBdr>
                                    <w:top w:val="none" w:sz="0" w:space="0" w:color="auto"/>
                                    <w:left w:val="none" w:sz="0" w:space="0" w:color="auto"/>
                                    <w:bottom w:val="none" w:sz="0" w:space="0" w:color="auto"/>
                                    <w:right w:val="none" w:sz="0" w:space="0" w:color="auto"/>
                                  </w:divBdr>
                                  <w:divsChild>
                                    <w:div w:id="1252548389">
                                      <w:marLeft w:val="0"/>
                                      <w:marRight w:val="0"/>
                                      <w:marTop w:val="0"/>
                                      <w:marBottom w:val="0"/>
                                      <w:divBdr>
                                        <w:top w:val="none" w:sz="0" w:space="0" w:color="auto"/>
                                        <w:left w:val="none" w:sz="0" w:space="0" w:color="auto"/>
                                        <w:bottom w:val="none" w:sz="0" w:space="0" w:color="auto"/>
                                        <w:right w:val="none" w:sz="0" w:space="0" w:color="auto"/>
                                      </w:divBdr>
                                      <w:divsChild>
                                        <w:div w:id="1108507298">
                                          <w:marLeft w:val="0"/>
                                          <w:marRight w:val="0"/>
                                          <w:marTop w:val="0"/>
                                          <w:marBottom w:val="0"/>
                                          <w:divBdr>
                                            <w:top w:val="none" w:sz="0" w:space="0" w:color="auto"/>
                                            <w:left w:val="none" w:sz="0" w:space="0" w:color="auto"/>
                                            <w:bottom w:val="none" w:sz="0" w:space="0" w:color="auto"/>
                                            <w:right w:val="none" w:sz="0" w:space="0" w:color="auto"/>
                                          </w:divBdr>
                                          <w:divsChild>
                                            <w:div w:id="2015570552">
                                              <w:marLeft w:val="0"/>
                                              <w:marRight w:val="0"/>
                                              <w:marTop w:val="0"/>
                                              <w:marBottom w:val="0"/>
                                              <w:divBdr>
                                                <w:top w:val="none" w:sz="0" w:space="0" w:color="auto"/>
                                                <w:left w:val="none" w:sz="0" w:space="0" w:color="auto"/>
                                                <w:bottom w:val="none" w:sz="0" w:space="0" w:color="auto"/>
                                                <w:right w:val="none" w:sz="0" w:space="0" w:color="auto"/>
                                              </w:divBdr>
                                              <w:divsChild>
                                                <w:div w:id="1482035681">
                                                  <w:marLeft w:val="0"/>
                                                  <w:marRight w:val="0"/>
                                                  <w:marTop w:val="0"/>
                                                  <w:marBottom w:val="0"/>
                                                  <w:divBdr>
                                                    <w:top w:val="none" w:sz="0" w:space="0" w:color="auto"/>
                                                    <w:left w:val="none" w:sz="0" w:space="0" w:color="auto"/>
                                                    <w:bottom w:val="none" w:sz="0" w:space="0" w:color="auto"/>
                                                    <w:right w:val="none" w:sz="0" w:space="0" w:color="auto"/>
                                                  </w:divBdr>
                                                  <w:divsChild>
                                                    <w:div w:id="2013558221">
                                                      <w:marLeft w:val="0"/>
                                                      <w:marRight w:val="0"/>
                                                      <w:marTop w:val="0"/>
                                                      <w:marBottom w:val="0"/>
                                                      <w:divBdr>
                                                        <w:top w:val="none" w:sz="0" w:space="0" w:color="auto"/>
                                                        <w:left w:val="none" w:sz="0" w:space="0" w:color="auto"/>
                                                        <w:bottom w:val="none" w:sz="0" w:space="0" w:color="auto"/>
                                                        <w:right w:val="none" w:sz="0" w:space="0" w:color="auto"/>
                                                      </w:divBdr>
                                                      <w:divsChild>
                                                        <w:div w:id="45689035">
                                                          <w:marLeft w:val="0"/>
                                                          <w:marRight w:val="0"/>
                                                          <w:marTop w:val="0"/>
                                                          <w:marBottom w:val="0"/>
                                                          <w:divBdr>
                                                            <w:top w:val="none" w:sz="0" w:space="0" w:color="auto"/>
                                                            <w:left w:val="none" w:sz="0" w:space="0" w:color="auto"/>
                                                            <w:bottom w:val="none" w:sz="0" w:space="0" w:color="auto"/>
                                                            <w:right w:val="none" w:sz="0" w:space="0" w:color="auto"/>
                                                          </w:divBdr>
                                                          <w:divsChild>
                                                            <w:div w:id="547840013">
                                                              <w:marLeft w:val="0"/>
                                                              <w:marRight w:val="0"/>
                                                              <w:marTop w:val="0"/>
                                                              <w:marBottom w:val="0"/>
                                                              <w:divBdr>
                                                                <w:top w:val="none" w:sz="0" w:space="0" w:color="auto"/>
                                                                <w:left w:val="none" w:sz="0" w:space="0" w:color="auto"/>
                                                                <w:bottom w:val="none" w:sz="0" w:space="0" w:color="auto"/>
                                                                <w:right w:val="none" w:sz="0" w:space="0" w:color="auto"/>
                                                              </w:divBdr>
                                                              <w:divsChild>
                                                                <w:div w:id="1910071393">
                                                                  <w:marLeft w:val="0"/>
                                                                  <w:marRight w:val="0"/>
                                                                  <w:marTop w:val="0"/>
                                                                  <w:marBottom w:val="0"/>
                                                                  <w:divBdr>
                                                                    <w:top w:val="none" w:sz="0" w:space="0" w:color="auto"/>
                                                                    <w:left w:val="none" w:sz="0" w:space="0" w:color="auto"/>
                                                                    <w:bottom w:val="none" w:sz="0" w:space="0" w:color="auto"/>
                                                                    <w:right w:val="none" w:sz="0" w:space="0" w:color="auto"/>
                                                                  </w:divBdr>
                                                                  <w:divsChild>
                                                                    <w:div w:id="808741792">
                                                                      <w:marLeft w:val="0"/>
                                                                      <w:marRight w:val="0"/>
                                                                      <w:marTop w:val="0"/>
                                                                      <w:marBottom w:val="0"/>
                                                                      <w:divBdr>
                                                                        <w:top w:val="none" w:sz="0" w:space="0" w:color="auto"/>
                                                                        <w:left w:val="none" w:sz="0" w:space="0" w:color="auto"/>
                                                                        <w:bottom w:val="none" w:sz="0" w:space="0" w:color="auto"/>
                                                                        <w:right w:val="none" w:sz="0" w:space="0" w:color="auto"/>
                                                                      </w:divBdr>
                                                                      <w:divsChild>
                                                                        <w:div w:id="796025357">
                                                                          <w:marLeft w:val="0"/>
                                                                          <w:marRight w:val="0"/>
                                                                          <w:marTop w:val="0"/>
                                                                          <w:marBottom w:val="0"/>
                                                                          <w:divBdr>
                                                                            <w:top w:val="none" w:sz="0" w:space="0" w:color="auto"/>
                                                                            <w:left w:val="none" w:sz="0" w:space="0" w:color="auto"/>
                                                                            <w:bottom w:val="none" w:sz="0" w:space="0" w:color="auto"/>
                                                                            <w:right w:val="none" w:sz="0" w:space="0" w:color="auto"/>
                                                                          </w:divBdr>
                                                                          <w:divsChild>
                                                                            <w:div w:id="1054350533">
                                                                              <w:marLeft w:val="0"/>
                                                                              <w:marRight w:val="0"/>
                                                                              <w:marTop w:val="0"/>
                                                                              <w:marBottom w:val="0"/>
                                                                              <w:divBdr>
                                                                                <w:top w:val="none" w:sz="0" w:space="0" w:color="auto"/>
                                                                                <w:left w:val="none" w:sz="0" w:space="0" w:color="auto"/>
                                                                                <w:bottom w:val="none" w:sz="0" w:space="0" w:color="auto"/>
                                                                                <w:right w:val="none" w:sz="0" w:space="0" w:color="auto"/>
                                                                              </w:divBdr>
                                                                              <w:divsChild>
                                                                                <w:div w:id="13009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ur-lex.europa.eu/LexUriServ/LexUriServ.do?uri=CELEX:32012L0039:EN:NOT" TargetMode="External"/><Relationship Id="rId4" Type="http://schemas.microsoft.com/office/2007/relationships/stylesWithEffects" Target="stylesWithEffects.xml"/><Relationship Id="rId9" Type="http://schemas.openxmlformats.org/officeDocument/2006/relationships/hyperlink" Target="Table%20of%20Correspondence-2006-17-EC-Blank.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6551A-C1D0-4C5C-BEB1-5A04812F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39</Pages>
  <Words>6083</Words>
  <Characters>34674</Characters>
  <Application>Microsoft Office Word</Application>
  <DocSecurity>0</DocSecurity>
  <Lines>288</Lines>
  <Paragraphs>81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European Commission</Company>
  <LinksUpToDate>false</LinksUpToDate>
  <CharactersWithSpaces>40676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McGeehan</dc:creator>
  <cp:lastModifiedBy>MCGEEHAN Richard (SANCO)</cp:lastModifiedBy>
  <cp:revision>16</cp:revision>
  <dcterms:created xsi:type="dcterms:W3CDTF">2013-04-19T08:56:00Z</dcterms:created>
  <dcterms:modified xsi:type="dcterms:W3CDTF">2013-05-06T13:55:00Z</dcterms:modified>
</cp:coreProperties>
</file>